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D29" w:rsidRPr="00B7444F" w:rsidRDefault="00931D29" w:rsidP="00D66C9C">
      <w:pPr>
        <w:spacing w:after="0" w:line="240" w:lineRule="auto"/>
        <w:contextualSpacing/>
        <w:rPr>
          <w:rFonts w:ascii="Times New Roman" w:hAnsi="Times New Roman" w:cs="Times New Roman"/>
          <w:b/>
          <w:sz w:val="20"/>
          <w:szCs w:val="20"/>
          <w:lang w:val="uk-UA"/>
        </w:rPr>
      </w:pPr>
      <w:r w:rsidRPr="00B7444F">
        <w:rPr>
          <w:rFonts w:ascii="Times New Roman" w:hAnsi="Times New Roman" w:cs="Times New Roman"/>
          <w:sz w:val="20"/>
          <w:szCs w:val="20"/>
        </w:rPr>
        <w:tab/>
      </w:r>
      <w:r w:rsidRPr="00B7444F">
        <w:rPr>
          <w:rFonts w:ascii="Times New Roman" w:hAnsi="Times New Roman" w:cs="Times New Roman"/>
          <w:sz w:val="20"/>
          <w:szCs w:val="20"/>
        </w:rPr>
        <w:tab/>
      </w:r>
      <w:r w:rsidRPr="00B7444F">
        <w:rPr>
          <w:rFonts w:ascii="Times New Roman" w:hAnsi="Times New Roman" w:cs="Times New Roman"/>
          <w:sz w:val="20"/>
          <w:szCs w:val="20"/>
        </w:rPr>
        <w:tab/>
      </w:r>
      <w:r w:rsidRPr="00B7444F">
        <w:rPr>
          <w:rFonts w:ascii="Times New Roman" w:hAnsi="Times New Roman" w:cs="Times New Roman"/>
          <w:sz w:val="20"/>
          <w:szCs w:val="20"/>
        </w:rPr>
        <w:tab/>
      </w:r>
      <w:r w:rsidRPr="00B7444F">
        <w:rPr>
          <w:rFonts w:ascii="Times New Roman" w:hAnsi="Times New Roman" w:cs="Times New Roman"/>
          <w:sz w:val="20"/>
          <w:szCs w:val="20"/>
        </w:rPr>
        <w:tab/>
      </w:r>
      <w:r w:rsidR="00416BAD" w:rsidRPr="00B7444F">
        <w:rPr>
          <w:rFonts w:ascii="Times New Roman" w:hAnsi="Times New Roman" w:cs="Times New Roman"/>
          <w:sz w:val="20"/>
          <w:szCs w:val="20"/>
        </w:rPr>
        <w:tab/>
      </w:r>
      <w:r w:rsidRPr="00B7444F">
        <w:rPr>
          <w:rFonts w:ascii="Times New Roman" w:hAnsi="Times New Roman" w:cs="Times New Roman"/>
          <w:b/>
          <w:sz w:val="20"/>
          <w:szCs w:val="20"/>
          <w:lang w:val="uk-UA"/>
        </w:rPr>
        <w:t>Шановний акціонер!</w:t>
      </w:r>
    </w:p>
    <w:p w:rsidR="00931D29" w:rsidRDefault="00026AC4" w:rsidP="00D66C9C">
      <w:pPr>
        <w:spacing w:after="0" w:line="240" w:lineRule="auto"/>
        <w:ind w:left="-142"/>
        <w:contextualSpacing/>
        <w:jc w:val="center"/>
        <w:rPr>
          <w:rFonts w:ascii="Times New Roman" w:hAnsi="Times New Roman" w:cs="Times New Roman"/>
          <w:b/>
          <w:sz w:val="20"/>
          <w:szCs w:val="20"/>
          <w:lang w:val="uk-UA"/>
        </w:rPr>
      </w:pPr>
      <w:r w:rsidRPr="00B7444F">
        <w:rPr>
          <w:rFonts w:ascii="Times New Roman" w:hAnsi="Times New Roman" w:cs="Times New Roman"/>
          <w:b/>
          <w:sz w:val="20"/>
          <w:szCs w:val="20"/>
          <w:lang w:val="uk-UA"/>
        </w:rPr>
        <w:t>Приватне</w:t>
      </w:r>
      <w:r w:rsidR="00931D29" w:rsidRPr="00B7444F">
        <w:rPr>
          <w:rFonts w:ascii="Times New Roman" w:hAnsi="Times New Roman" w:cs="Times New Roman"/>
          <w:b/>
          <w:sz w:val="20"/>
          <w:szCs w:val="20"/>
          <w:lang w:val="uk-UA"/>
        </w:rPr>
        <w:t xml:space="preserve"> акціонерне товариство "Придунайський"</w:t>
      </w:r>
    </w:p>
    <w:p w:rsidR="00E90E29" w:rsidRPr="00B7444F" w:rsidRDefault="00E90E29" w:rsidP="00D66C9C">
      <w:pPr>
        <w:spacing w:after="0" w:line="240" w:lineRule="auto"/>
        <w:ind w:left="-142"/>
        <w:contextualSpacing/>
        <w:jc w:val="center"/>
        <w:rPr>
          <w:rFonts w:ascii="Times New Roman" w:hAnsi="Times New Roman" w:cs="Times New Roman"/>
          <w:b/>
          <w:sz w:val="20"/>
          <w:szCs w:val="20"/>
          <w:lang w:val="uk-UA"/>
        </w:rPr>
      </w:pPr>
    </w:p>
    <w:p w:rsidR="00D66C9C" w:rsidRPr="00070FEB" w:rsidRDefault="00D66C9C" w:rsidP="00D66C9C">
      <w:pPr>
        <w:spacing w:after="0" w:line="240" w:lineRule="auto"/>
        <w:ind w:right="-2"/>
        <w:contextualSpacing/>
        <w:jc w:val="both"/>
        <w:rPr>
          <w:rFonts w:ascii="Times New Roman" w:hAnsi="Times New Roman" w:cs="Times New Roman"/>
          <w:sz w:val="20"/>
          <w:szCs w:val="20"/>
          <w:lang w:val="uk-UA"/>
        </w:rPr>
      </w:pPr>
      <w:r w:rsidRPr="00B7444F">
        <w:rPr>
          <w:rFonts w:ascii="Times New Roman" w:hAnsi="Times New Roman" w:cs="Times New Roman"/>
          <w:sz w:val="20"/>
          <w:szCs w:val="20"/>
          <w:lang w:val="uk-UA"/>
        </w:rPr>
        <w:t xml:space="preserve">код за ЄДРПОУ 00413357, місцезнаходження згідно з реєстраційними  документами: 68800 Одеська обл., м. Рені, вул.28 Червня, буд.305 повідомляє про проведення річних загальних зборів акціонерів, які призначені </w:t>
      </w:r>
      <w:r w:rsidRPr="00070FEB">
        <w:rPr>
          <w:rFonts w:ascii="Times New Roman" w:hAnsi="Times New Roman" w:cs="Times New Roman"/>
          <w:sz w:val="20"/>
          <w:szCs w:val="20"/>
          <w:lang w:val="uk-UA"/>
        </w:rPr>
        <w:t xml:space="preserve">на </w:t>
      </w:r>
      <w:r w:rsidR="006D2F7D" w:rsidRPr="00070FEB">
        <w:rPr>
          <w:rFonts w:ascii="Times New Roman" w:hAnsi="Times New Roman" w:cs="Times New Roman"/>
          <w:b/>
          <w:bCs/>
          <w:sz w:val="20"/>
          <w:szCs w:val="20"/>
          <w:lang w:val="uk-UA"/>
        </w:rPr>
        <w:t>25 квітня 2018</w:t>
      </w:r>
      <w:r w:rsidRPr="00070FEB">
        <w:rPr>
          <w:rFonts w:ascii="Times New Roman" w:hAnsi="Times New Roman" w:cs="Times New Roman"/>
          <w:b/>
          <w:sz w:val="20"/>
          <w:szCs w:val="20"/>
          <w:lang w:val="uk-UA"/>
        </w:rPr>
        <w:t xml:space="preserve"> р.</w:t>
      </w:r>
      <w:r w:rsidR="00070FEB" w:rsidRPr="00070FEB">
        <w:rPr>
          <w:rFonts w:ascii="Times New Roman" w:hAnsi="Times New Roman" w:cs="Times New Roman"/>
          <w:b/>
          <w:sz w:val="20"/>
          <w:szCs w:val="20"/>
          <w:lang w:val="uk-UA"/>
        </w:rPr>
        <w:t xml:space="preserve"> </w:t>
      </w:r>
      <w:r w:rsidRPr="00070FEB">
        <w:rPr>
          <w:rFonts w:ascii="Times New Roman" w:hAnsi="Times New Roman" w:cs="Times New Roman"/>
          <w:sz w:val="20"/>
          <w:szCs w:val="20"/>
          <w:lang w:val="uk-UA"/>
        </w:rPr>
        <w:t xml:space="preserve">об 11.00. за місцезнаходженням товариства: 68800 Одеська обл., м. Рені, вул.28 Червня, буд. 305 (цех щеплення). </w:t>
      </w:r>
    </w:p>
    <w:p w:rsidR="00D66C9C" w:rsidRPr="00B7444F" w:rsidRDefault="00D66C9C" w:rsidP="00D66C9C">
      <w:pPr>
        <w:spacing w:after="0" w:line="240" w:lineRule="auto"/>
        <w:ind w:right="-2"/>
        <w:contextualSpacing/>
        <w:jc w:val="both"/>
        <w:rPr>
          <w:rFonts w:ascii="Times New Roman" w:hAnsi="Times New Roman" w:cs="Times New Roman"/>
          <w:sz w:val="20"/>
          <w:szCs w:val="20"/>
          <w:lang w:val="uk-UA"/>
        </w:rPr>
      </w:pPr>
      <w:r w:rsidRPr="00070FEB">
        <w:rPr>
          <w:rFonts w:ascii="Times New Roman" w:hAnsi="Times New Roman" w:cs="Times New Roman"/>
          <w:sz w:val="20"/>
          <w:szCs w:val="20"/>
          <w:lang w:val="uk-UA"/>
        </w:rPr>
        <w:t xml:space="preserve">Реєстрація акціонерів для участі у загальних зборах відбудеться в день та за місцем проведення зборів з 10.00 до 10.30 відповідно до переліку акціонерів, які мають право на участь  у загальних зборах, складеному станом на 24 годину </w:t>
      </w:r>
      <w:r w:rsidR="006D2F7D" w:rsidRPr="00070FEB">
        <w:rPr>
          <w:rFonts w:ascii="Times New Roman" w:hAnsi="Times New Roman" w:cs="Times New Roman"/>
          <w:b/>
          <w:sz w:val="20"/>
          <w:szCs w:val="20"/>
          <w:lang w:val="uk-UA"/>
        </w:rPr>
        <w:t xml:space="preserve">19 </w:t>
      </w:r>
      <w:r w:rsidR="001322BD">
        <w:rPr>
          <w:rFonts w:ascii="Times New Roman" w:hAnsi="Times New Roman" w:cs="Times New Roman"/>
          <w:b/>
          <w:sz w:val="20"/>
          <w:szCs w:val="20"/>
          <w:lang w:val="uk-UA"/>
        </w:rPr>
        <w:t>березня</w:t>
      </w:r>
      <w:r w:rsidR="006D2F7D" w:rsidRPr="00070FEB">
        <w:rPr>
          <w:rFonts w:ascii="Times New Roman" w:hAnsi="Times New Roman" w:cs="Times New Roman"/>
          <w:b/>
          <w:sz w:val="20"/>
          <w:szCs w:val="20"/>
          <w:lang w:val="uk-UA"/>
        </w:rPr>
        <w:t xml:space="preserve"> 2018</w:t>
      </w:r>
      <w:r w:rsidRPr="00070FEB">
        <w:rPr>
          <w:rFonts w:ascii="Times New Roman" w:hAnsi="Times New Roman" w:cs="Times New Roman"/>
          <w:b/>
          <w:bCs/>
          <w:sz w:val="20"/>
          <w:szCs w:val="20"/>
          <w:lang w:val="uk-UA"/>
        </w:rPr>
        <w:t xml:space="preserve"> р.</w:t>
      </w:r>
      <w:r w:rsidRPr="00070FEB">
        <w:rPr>
          <w:rFonts w:ascii="Times New Roman" w:hAnsi="Times New Roman" w:cs="Times New Roman"/>
          <w:sz w:val="20"/>
          <w:szCs w:val="20"/>
          <w:lang w:val="uk-UA"/>
        </w:rPr>
        <w:t xml:space="preserve"> у поряд</w:t>
      </w:r>
      <w:bookmarkStart w:id="0" w:name="_GoBack"/>
      <w:bookmarkEnd w:id="0"/>
      <w:r w:rsidRPr="00070FEB">
        <w:rPr>
          <w:rFonts w:ascii="Times New Roman" w:hAnsi="Times New Roman" w:cs="Times New Roman"/>
          <w:sz w:val="20"/>
          <w:szCs w:val="20"/>
          <w:lang w:val="uk-UA"/>
        </w:rPr>
        <w:t>ку, встановленому законодавством про депозитарну систему України.</w:t>
      </w:r>
      <w:r w:rsidRPr="00B7444F">
        <w:rPr>
          <w:rFonts w:ascii="Times New Roman" w:hAnsi="Times New Roman" w:cs="Times New Roman"/>
          <w:sz w:val="20"/>
          <w:szCs w:val="20"/>
          <w:lang w:val="uk-UA"/>
        </w:rPr>
        <w:t xml:space="preserve"> </w:t>
      </w:r>
    </w:p>
    <w:p w:rsidR="00D66C9C" w:rsidRPr="00B7444F" w:rsidRDefault="00D66C9C" w:rsidP="00D66C9C">
      <w:pPr>
        <w:tabs>
          <w:tab w:val="left" w:pos="9271"/>
        </w:tabs>
        <w:spacing w:after="0" w:line="240" w:lineRule="auto"/>
        <w:ind w:right="-2"/>
        <w:contextualSpacing/>
        <w:jc w:val="both"/>
        <w:rPr>
          <w:rFonts w:ascii="Times New Roman" w:hAnsi="Times New Roman" w:cs="Times New Roman"/>
          <w:sz w:val="20"/>
          <w:szCs w:val="20"/>
          <w:lang w:val="uk-UA"/>
        </w:rPr>
      </w:pPr>
      <w:r w:rsidRPr="00B7444F">
        <w:rPr>
          <w:rFonts w:ascii="Times New Roman" w:hAnsi="Times New Roman" w:cs="Times New Roman"/>
          <w:sz w:val="20"/>
          <w:szCs w:val="20"/>
          <w:lang w:val="uk-UA"/>
        </w:rPr>
        <w:t>Для реєстрації учасникам зборів необхідно при собі мати: документ, що посвідчує особу акціонера або його представника (паспорт, свідоцтво про народження дітей, які володіють акціями), представникам акціонерів – фізичних та юридичних осіб – додатково мати довіреність та/або інший документ, що посвідчує повноваження представника, оформлені відповідно до чинного законодавства України.</w:t>
      </w:r>
    </w:p>
    <w:p w:rsidR="00DE3DC3" w:rsidRPr="00B7444F" w:rsidRDefault="00DE3DC3" w:rsidP="00D66C9C">
      <w:pPr>
        <w:tabs>
          <w:tab w:val="left" w:pos="9271"/>
        </w:tabs>
        <w:spacing w:after="0" w:line="240" w:lineRule="auto"/>
        <w:ind w:right="-2"/>
        <w:contextualSpacing/>
        <w:jc w:val="both"/>
        <w:rPr>
          <w:rFonts w:ascii="Times New Roman" w:hAnsi="Times New Roman" w:cs="Times New Roman"/>
          <w:b/>
          <w:sz w:val="20"/>
          <w:szCs w:val="20"/>
          <w:lang w:val="uk-UA"/>
        </w:rPr>
      </w:pPr>
    </w:p>
    <w:p w:rsidR="00D66C9C" w:rsidRPr="00F212A3" w:rsidRDefault="00231A1B" w:rsidP="00F212A3">
      <w:pPr>
        <w:spacing w:after="0" w:line="240" w:lineRule="auto"/>
        <w:ind w:right="-2"/>
        <w:contextualSpacing/>
        <w:jc w:val="center"/>
        <w:rPr>
          <w:rFonts w:ascii="Times New Roman" w:hAnsi="Times New Roman" w:cs="Times New Roman"/>
          <w:b/>
          <w:sz w:val="20"/>
          <w:szCs w:val="20"/>
          <w:lang w:val="uk-UA"/>
        </w:rPr>
      </w:pPr>
      <w:r w:rsidRPr="00F212A3">
        <w:rPr>
          <w:rFonts w:ascii="Times New Roman" w:hAnsi="Times New Roman" w:cs="Times New Roman"/>
          <w:b/>
          <w:sz w:val="20"/>
          <w:szCs w:val="20"/>
          <w:lang w:val="uk-UA"/>
        </w:rPr>
        <w:t>Перелік питань, включених до проекту порядку денного</w:t>
      </w:r>
      <w:r w:rsidR="0031253F" w:rsidRPr="00F212A3">
        <w:rPr>
          <w:rFonts w:ascii="Times New Roman" w:hAnsi="Times New Roman" w:cs="Times New Roman"/>
          <w:b/>
          <w:sz w:val="20"/>
          <w:szCs w:val="20"/>
          <w:lang w:val="uk-UA"/>
        </w:rPr>
        <w:t xml:space="preserve"> з проектами рішень </w:t>
      </w:r>
      <w:r w:rsidR="00260A85" w:rsidRPr="00F212A3">
        <w:rPr>
          <w:rFonts w:ascii="Times New Roman" w:hAnsi="Times New Roman" w:cs="Times New Roman"/>
          <w:b/>
          <w:sz w:val="20"/>
          <w:szCs w:val="20"/>
          <w:lang w:val="uk-UA"/>
        </w:rPr>
        <w:t xml:space="preserve"> щодо кожного з питань</w:t>
      </w:r>
      <w:r w:rsidR="00D66C9C" w:rsidRPr="00F212A3">
        <w:rPr>
          <w:rFonts w:ascii="Times New Roman" w:hAnsi="Times New Roman" w:cs="Times New Roman"/>
          <w:b/>
          <w:sz w:val="20"/>
          <w:szCs w:val="20"/>
          <w:lang w:val="uk-UA"/>
        </w:rPr>
        <w:t>:</w:t>
      </w:r>
    </w:p>
    <w:p w:rsidR="00A061AB" w:rsidRPr="00401BD2" w:rsidRDefault="00D66C9C" w:rsidP="00260A85">
      <w:pPr>
        <w:spacing w:after="0" w:line="240" w:lineRule="auto"/>
        <w:ind w:right="-2" w:firstLine="709"/>
        <w:contextualSpacing/>
        <w:jc w:val="both"/>
        <w:rPr>
          <w:rFonts w:ascii="Times New Roman" w:hAnsi="Times New Roman" w:cs="Times New Roman"/>
          <w:b/>
          <w:sz w:val="20"/>
          <w:szCs w:val="20"/>
          <w:u w:val="single"/>
          <w:lang w:val="uk-UA"/>
        </w:rPr>
      </w:pPr>
      <w:r w:rsidRPr="00401BD2">
        <w:rPr>
          <w:rFonts w:ascii="Times New Roman" w:hAnsi="Times New Roman" w:cs="Times New Roman"/>
          <w:b/>
          <w:sz w:val="20"/>
          <w:szCs w:val="20"/>
          <w:u w:val="single"/>
          <w:lang w:val="uk-UA"/>
        </w:rPr>
        <w:t>1.Обрання членів лічильної комісії, прийняття рішення про припинення їх повноважень.</w:t>
      </w:r>
    </w:p>
    <w:p w:rsidR="00260A85" w:rsidRPr="00B7444F" w:rsidRDefault="00806D18" w:rsidP="00260A85">
      <w:pPr>
        <w:spacing w:after="0" w:line="240" w:lineRule="auto"/>
        <w:ind w:right="-2" w:firstLine="708"/>
        <w:contextualSpacing/>
        <w:jc w:val="both"/>
        <w:rPr>
          <w:rFonts w:ascii="Times New Roman" w:hAnsi="Times New Roman" w:cs="Times New Roman"/>
          <w:sz w:val="20"/>
          <w:szCs w:val="20"/>
          <w:u w:val="single"/>
          <w:lang w:val="uk-UA"/>
        </w:rPr>
      </w:pPr>
      <w:r w:rsidRPr="00B7444F">
        <w:rPr>
          <w:rFonts w:ascii="Times New Roman" w:hAnsi="Times New Roman" w:cs="Times New Roman"/>
          <w:b/>
          <w:i/>
          <w:sz w:val="20"/>
          <w:szCs w:val="20"/>
          <w:lang w:val="uk-UA"/>
        </w:rPr>
        <w:t xml:space="preserve">Проект </w:t>
      </w:r>
      <w:r w:rsidRPr="00B7444F">
        <w:rPr>
          <w:rFonts w:ascii="Times New Roman" w:hAnsi="Times New Roman" w:cs="Times New Roman"/>
          <w:b/>
          <w:i/>
          <w:color w:val="000000"/>
          <w:sz w:val="20"/>
          <w:szCs w:val="20"/>
          <w:lang w:val="uk-UA"/>
        </w:rPr>
        <w:t>рішення:</w:t>
      </w:r>
      <w:r w:rsidRPr="00B7444F">
        <w:rPr>
          <w:rFonts w:ascii="Times New Roman" w:hAnsi="Times New Roman" w:cs="Times New Roman"/>
          <w:i/>
          <w:sz w:val="20"/>
          <w:szCs w:val="20"/>
          <w:lang w:val="uk-UA"/>
        </w:rPr>
        <w:t>Обрати лічильну комісію загальних зборів акціонерів ПрАТ «ПРИДУНАЙСЬКИЙ»</w:t>
      </w:r>
      <w:r w:rsidR="00F212A3">
        <w:rPr>
          <w:rFonts w:ascii="Times New Roman" w:hAnsi="Times New Roman" w:cs="Times New Roman"/>
          <w:i/>
          <w:sz w:val="20"/>
          <w:szCs w:val="20"/>
          <w:lang w:val="uk-UA"/>
        </w:rPr>
        <w:t xml:space="preserve"> </w:t>
      </w:r>
      <w:r w:rsidR="00260A85" w:rsidRPr="00B7444F">
        <w:rPr>
          <w:rFonts w:ascii="Times New Roman" w:hAnsi="Times New Roman" w:cs="Times New Roman"/>
          <w:i/>
          <w:sz w:val="20"/>
          <w:szCs w:val="20"/>
          <w:lang w:val="uk-UA"/>
        </w:rPr>
        <w:t>у наступному складі</w:t>
      </w:r>
      <w:r w:rsidRPr="00B7444F">
        <w:rPr>
          <w:rFonts w:ascii="Times New Roman" w:hAnsi="Times New Roman" w:cs="Times New Roman"/>
          <w:i/>
          <w:sz w:val="20"/>
          <w:szCs w:val="20"/>
          <w:lang w:val="uk-UA"/>
        </w:rPr>
        <w:t>:</w:t>
      </w:r>
      <w:r w:rsidR="00902FF1" w:rsidRPr="00B7444F">
        <w:rPr>
          <w:rFonts w:ascii="Times New Roman" w:hAnsi="Times New Roman" w:cs="Times New Roman"/>
          <w:i/>
          <w:sz w:val="20"/>
          <w:szCs w:val="20"/>
          <w:lang w:val="uk-UA"/>
        </w:rPr>
        <w:t xml:space="preserve"> член лічильної комісії </w:t>
      </w:r>
      <w:proofErr w:type="spellStart"/>
      <w:r w:rsidR="00881138" w:rsidRPr="00B7444F">
        <w:rPr>
          <w:rFonts w:ascii="Times New Roman" w:hAnsi="Times New Roman" w:cs="Times New Roman"/>
          <w:i/>
          <w:sz w:val="20"/>
          <w:szCs w:val="20"/>
          <w:lang w:val="uk-UA"/>
        </w:rPr>
        <w:t>Мазанов</w:t>
      </w:r>
      <w:proofErr w:type="spellEnd"/>
      <w:r w:rsidR="00881138" w:rsidRPr="00B7444F">
        <w:rPr>
          <w:rFonts w:ascii="Times New Roman" w:hAnsi="Times New Roman" w:cs="Times New Roman"/>
          <w:i/>
          <w:sz w:val="20"/>
          <w:szCs w:val="20"/>
          <w:lang w:val="uk-UA"/>
        </w:rPr>
        <w:t xml:space="preserve"> М.Н.</w:t>
      </w:r>
      <w:r w:rsidR="00260A85" w:rsidRPr="00B7444F">
        <w:rPr>
          <w:rFonts w:ascii="Times New Roman" w:hAnsi="Times New Roman" w:cs="Times New Roman"/>
          <w:i/>
          <w:sz w:val="20"/>
          <w:szCs w:val="20"/>
          <w:lang w:val="uk-UA"/>
        </w:rPr>
        <w:t>, голова лічильної комісії</w:t>
      </w:r>
      <w:r w:rsidR="00881138" w:rsidRPr="00B7444F">
        <w:rPr>
          <w:rFonts w:ascii="Times New Roman" w:hAnsi="Times New Roman" w:cs="Times New Roman"/>
          <w:i/>
          <w:sz w:val="20"/>
          <w:szCs w:val="20"/>
          <w:lang w:val="uk-UA"/>
        </w:rPr>
        <w:t xml:space="preserve"> Коровченко В.С.</w:t>
      </w:r>
      <w:r w:rsidR="00070FEB">
        <w:rPr>
          <w:rFonts w:ascii="Times New Roman" w:hAnsi="Times New Roman" w:cs="Times New Roman"/>
          <w:i/>
          <w:sz w:val="20"/>
          <w:szCs w:val="20"/>
          <w:lang w:val="uk-UA"/>
        </w:rPr>
        <w:t xml:space="preserve"> </w:t>
      </w:r>
      <w:r w:rsidR="00260A85" w:rsidRPr="00B7444F">
        <w:rPr>
          <w:rFonts w:ascii="Times New Roman" w:eastAsia="Times New Roman" w:hAnsi="Times New Roman" w:cs="Times New Roman"/>
          <w:bCs/>
          <w:i/>
          <w:sz w:val="20"/>
          <w:szCs w:val="20"/>
          <w:lang w:val="uk-UA" w:eastAsia="ar-SA"/>
        </w:rPr>
        <w:t>Припинити повноваження лічильної комісії Товариства у повному складі після оформлення лічильною комісією протоколу про підсумки голосування</w:t>
      </w:r>
      <w:r w:rsidR="00070FEB">
        <w:rPr>
          <w:rFonts w:ascii="Times New Roman" w:eastAsia="Times New Roman" w:hAnsi="Times New Roman" w:cs="Times New Roman"/>
          <w:bCs/>
          <w:i/>
          <w:sz w:val="20"/>
          <w:szCs w:val="20"/>
          <w:lang w:val="uk-UA" w:eastAsia="ar-SA"/>
        </w:rPr>
        <w:t xml:space="preserve"> з кожного питання порядку денного</w:t>
      </w:r>
      <w:r w:rsidR="00260A85" w:rsidRPr="00B7444F">
        <w:rPr>
          <w:rFonts w:ascii="Times New Roman" w:eastAsia="Times New Roman" w:hAnsi="Times New Roman" w:cs="Times New Roman"/>
          <w:bCs/>
          <w:i/>
          <w:sz w:val="20"/>
          <w:szCs w:val="20"/>
          <w:lang w:val="uk-UA" w:eastAsia="ar-SA"/>
        </w:rPr>
        <w:t>.</w:t>
      </w:r>
    </w:p>
    <w:p w:rsidR="00A061AB" w:rsidRPr="00401BD2" w:rsidRDefault="00D66C9C" w:rsidP="00260A85">
      <w:pPr>
        <w:spacing w:after="0" w:line="240" w:lineRule="auto"/>
        <w:ind w:right="-2" w:firstLine="708"/>
        <w:contextualSpacing/>
        <w:jc w:val="both"/>
        <w:rPr>
          <w:rFonts w:ascii="Times New Roman" w:hAnsi="Times New Roman" w:cs="Times New Roman"/>
          <w:b/>
          <w:sz w:val="20"/>
          <w:szCs w:val="20"/>
          <w:u w:val="single"/>
          <w:lang w:val="uk-UA"/>
        </w:rPr>
      </w:pPr>
      <w:r w:rsidRPr="00401BD2">
        <w:rPr>
          <w:rFonts w:ascii="Times New Roman" w:hAnsi="Times New Roman" w:cs="Times New Roman"/>
          <w:b/>
          <w:sz w:val="20"/>
          <w:szCs w:val="20"/>
          <w:u w:val="single"/>
          <w:lang w:val="uk-UA"/>
        </w:rPr>
        <w:t>2.Обр</w:t>
      </w:r>
      <w:r w:rsidR="00231A1B" w:rsidRPr="00401BD2">
        <w:rPr>
          <w:rFonts w:ascii="Times New Roman" w:hAnsi="Times New Roman" w:cs="Times New Roman"/>
          <w:b/>
          <w:sz w:val="20"/>
          <w:szCs w:val="20"/>
          <w:u w:val="single"/>
          <w:lang w:val="uk-UA"/>
        </w:rPr>
        <w:t>ання голови та секретаря зборів.</w:t>
      </w:r>
    </w:p>
    <w:p w:rsidR="00902FF1" w:rsidRPr="00B7444F" w:rsidRDefault="00881138" w:rsidP="00A061AB">
      <w:pPr>
        <w:spacing w:after="0" w:line="240" w:lineRule="auto"/>
        <w:ind w:right="-2" w:firstLine="708"/>
        <w:contextualSpacing/>
        <w:jc w:val="both"/>
        <w:rPr>
          <w:rFonts w:ascii="Times New Roman" w:hAnsi="Times New Roman" w:cs="Times New Roman"/>
          <w:i/>
          <w:sz w:val="20"/>
          <w:szCs w:val="20"/>
          <w:lang w:val="uk-UA"/>
        </w:rPr>
      </w:pPr>
      <w:r w:rsidRPr="00B7444F">
        <w:rPr>
          <w:rFonts w:ascii="Times New Roman" w:hAnsi="Times New Roman" w:cs="Times New Roman"/>
          <w:b/>
          <w:i/>
          <w:sz w:val="20"/>
          <w:szCs w:val="20"/>
          <w:lang w:val="uk-UA"/>
        </w:rPr>
        <w:t xml:space="preserve">Проект </w:t>
      </w:r>
      <w:r w:rsidRPr="00B7444F">
        <w:rPr>
          <w:rFonts w:ascii="Times New Roman" w:hAnsi="Times New Roman" w:cs="Times New Roman"/>
          <w:b/>
          <w:i/>
          <w:color w:val="000000"/>
          <w:sz w:val="20"/>
          <w:szCs w:val="20"/>
          <w:lang w:val="uk-UA"/>
        </w:rPr>
        <w:t>рішення:</w:t>
      </w:r>
      <w:r w:rsidRPr="00B7444F">
        <w:rPr>
          <w:rFonts w:ascii="Times New Roman" w:hAnsi="Times New Roman" w:cs="Times New Roman"/>
          <w:i/>
          <w:sz w:val="20"/>
          <w:szCs w:val="20"/>
          <w:lang w:val="uk-UA"/>
        </w:rPr>
        <w:t xml:space="preserve"> Обрати Головою загальних зборів акціонерів </w:t>
      </w:r>
      <w:proofErr w:type="spellStart"/>
      <w:r w:rsidRPr="00B7444F">
        <w:rPr>
          <w:rFonts w:ascii="Times New Roman" w:hAnsi="Times New Roman" w:cs="Times New Roman"/>
          <w:i/>
          <w:sz w:val="20"/>
          <w:szCs w:val="20"/>
          <w:lang w:val="uk-UA"/>
        </w:rPr>
        <w:t>Дімчева</w:t>
      </w:r>
      <w:proofErr w:type="spellEnd"/>
      <w:r w:rsidRPr="00B7444F">
        <w:rPr>
          <w:rFonts w:ascii="Times New Roman" w:hAnsi="Times New Roman" w:cs="Times New Roman"/>
          <w:i/>
          <w:sz w:val="20"/>
          <w:szCs w:val="20"/>
          <w:lang w:val="uk-UA"/>
        </w:rPr>
        <w:t xml:space="preserve"> В.І. Обрати Секретарем загальних зборів акціонерів </w:t>
      </w:r>
      <w:r w:rsidR="00D902DF">
        <w:rPr>
          <w:rFonts w:ascii="Times New Roman" w:hAnsi="Times New Roman" w:cs="Times New Roman"/>
          <w:i/>
          <w:sz w:val="20"/>
          <w:szCs w:val="20"/>
          <w:lang w:val="uk-UA"/>
        </w:rPr>
        <w:t>Клошка В.В.</w:t>
      </w:r>
    </w:p>
    <w:p w:rsidR="00A061AB" w:rsidRPr="00401BD2" w:rsidRDefault="00231A1B" w:rsidP="00260A85">
      <w:pPr>
        <w:spacing w:after="0" w:line="240" w:lineRule="auto"/>
        <w:ind w:right="-2" w:firstLine="709"/>
        <w:contextualSpacing/>
        <w:jc w:val="both"/>
        <w:rPr>
          <w:rFonts w:ascii="Times New Roman" w:hAnsi="Times New Roman" w:cs="Times New Roman"/>
          <w:b/>
          <w:sz w:val="20"/>
          <w:szCs w:val="20"/>
          <w:u w:val="single"/>
          <w:lang w:val="uk-UA"/>
        </w:rPr>
      </w:pPr>
      <w:r w:rsidRPr="00401BD2">
        <w:rPr>
          <w:rFonts w:ascii="Times New Roman" w:hAnsi="Times New Roman" w:cs="Times New Roman"/>
          <w:b/>
          <w:sz w:val="20"/>
          <w:szCs w:val="20"/>
          <w:u w:val="single"/>
          <w:lang w:val="uk-UA"/>
        </w:rPr>
        <w:t>3. З</w:t>
      </w:r>
      <w:r w:rsidR="00D66C9C" w:rsidRPr="00401BD2">
        <w:rPr>
          <w:rFonts w:ascii="Times New Roman" w:hAnsi="Times New Roman" w:cs="Times New Roman"/>
          <w:b/>
          <w:sz w:val="20"/>
          <w:szCs w:val="20"/>
          <w:u w:val="single"/>
          <w:lang w:val="uk-UA"/>
        </w:rPr>
        <w:t>атвердження регламенту зборів.</w:t>
      </w:r>
    </w:p>
    <w:p w:rsidR="00BE1E8D" w:rsidRPr="00B7444F" w:rsidRDefault="00881138" w:rsidP="00A061AB">
      <w:pPr>
        <w:spacing w:after="0" w:line="240" w:lineRule="auto"/>
        <w:ind w:right="-2" w:firstLine="708"/>
        <w:contextualSpacing/>
        <w:jc w:val="both"/>
        <w:rPr>
          <w:rFonts w:ascii="Times New Roman" w:hAnsi="Times New Roman" w:cs="Times New Roman"/>
          <w:b/>
          <w:sz w:val="20"/>
          <w:szCs w:val="20"/>
          <w:lang w:val="uk-UA"/>
        </w:rPr>
      </w:pPr>
      <w:r w:rsidRPr="00B7444F">
        <w:rPr>
          <w:rFonts w:ascii="Times New Roman" w:hAnsi="Times New Roman" w:cs="Times New Roman"/>
          <w:b/>
          <w:i/>
          <w:sz w:val="20"/>
          <w:szCs w:val="20"/>
          <w:lang w:val="uk-UA"/>
        </w:rPr>
        <w:t xml:space="preserve">Проект </w:t>
      </w:r>
      <w:r w:rsidRPr="00B7444F">
        <w:rPr>
          <w:rFonts w:ascii="Times New Roman" w:hAnsi="Times New Roman" w:cs="Times New Roman"/>
          <w:b/>
          <w:i/>
          <w:color w:val="000000"/>
          <w:sz w:val="20"/>
          <w:szCs w:val="20"/>
          <w:lang w:val="uk-UA"/>
        </w:rPr>
        <w:t>рішення:</w:t>
      </w:r>
      <w:r w:rsidR="00B928CC">
        <w:rPr>
          <w:rFonts w:ascii="Times New Roman" w:hAnsi="Times New Roman" w:cs="Times New Roman"/>
          <w:b/>
          <w:i/>
          <w:color w:val="000000"/>
          <w:sz w:val="20"/>
          <w:szCs w:val="20"/>
          <w:lang w:val="uk-UA"/>
        </w:rPr>
        <w:t xml:space="preserve"> </w:t>
      </w:r>
      <w:r w:rsidRPr="00B7444F">
        <w:rPr>
          <w:rFonts w:ascii="Times New Roman" w:hAnsi="Times New Roman" w:cs="Times New Roman"/>
          <w:i/>
          <w:sz w:val="20"/>
          <w:szCs w:val="20"/>
          <w:lang w:val="uk-UA"/>
        </w:rPr>
        <w:t xml:space="preserve">Затвердити наступний регламент роботи загальних зборів акціонерів ПрАТ «ПРИДУНАЙСЬКИЙ»: Звіти і доповіді – до </w:t>
      </w:r>
      <w:r w:rsidR="00F34DFA" w:rsidRPr="00B7444F">
        <w:rPr>
          <w:rFonts w:ascii="Times New Roman" w:hAnsi="Times New Roman" w:cs="Times New Roman"/>
          <w:i/>
          <w:sz w:val="20"/>
          <w:szCs w:val="20"/>
          <w:lang w:val="uk-UA"/>
        </w:rPr>
        <w:t>10</w:t>
      </w:r>
      <w:r w:rsidRPr="00B7444F">
        <w:rPr>
          <w:rFonts w:ascii="Times New Roman" w:hAnsi="Times New Roman" w:cs="Times New Roman"/>
          <w:i/>
          <w:sz w:val="20"/>
          <w:szCs w:val="20"/>
          <w:lang w:val="uk-UA"/>
        </w:rPr>
        <w:t xml:space="preserve"> хв., виступи і в</w:t>
      </w:r>
      <w:r w:rsidR="008F7426" w:rsidRPr="00B7444F">
        <w:rPr>
          <w:rFonts w:ascii="Times New Roman" w:hAnsi="Times New Roman" w:cs="Times New Roman"/>
          <w:i/>
          <w:sz w:val="20"/>
          <w:szCs w:val="20"/>
          <w:lang w:val="uk-UA"/>
        </w:rPr>
        <w:t>ідповіді на питання – до 10 хв.</w:t>
      </w:r>
      <w:r w:rsidR="00BE1E8D" w:rsidRPr="00B7444F">
        <w:rPr>
          <w:rFonts w:ascii="Times New Roman" w:hAnsi="Times New Roman" w:cs="Times New Roman"/>
          <w:i/>
          <w:sz w:val="20"/>
          <w:szCs w:val="20"/>
          <w:lang w:val="uk-UA"/>
        </w:rPr>
        <w:t xml:space="preserve">У ході загальних зборів може бути оголошено перерву до наступного дня. Рішення про оголошення перерви до наступного дня приймається простою більшістю голосів акціонерів, які зареєструвалися для участі в загальних зборах та є власниками акцій, голосуючих принаймні з одного питання, що розглядатиметься наступного дня. </w:t>
      </w:r>
      <w:r w:rsidRPr="00B7444F">
        <w:rPr>
          <w:rFonts w:ascii="Times New Roman" w:hAnsi="Times New Roman" w:cs="Times New Roman"/>
          <w:i/>
          <w:sz w:val="20"/>
          <w:szCs w:val="20"/>
          <w:lang w:val="uk-UA"/>
        </w:rPr>
        <w:t>Всі питання і пропозиції задавати тільки в письмовому вигляді через Секретаря і тільки по тому питанню порядку денного, яке зараз розглядається. Питання і пропозиції «з голосу» не розглядаються.  Усі питання та пропозиції від акціонерів повинні бути підписані прізвищем особи, яка задає питання, або надає пропозицію. Не підписані питання розглядатись не будуть. Усі питання порядку денного зборів розглядаються у тій послідовності, що була опублікована в оголошенні про скликання загальних зборів та в доповненні до порядку денного.</w:t>
      </w:r>
      <w:r w:rsidR="000D0D65" w:rsidRPr="00B7444F">
        <w:rPr>
          <w:rFonts w:ascii="Times New Roman" w:hAnsi="Times New Roman" w:cs="Times New Roman"/>
          <w:i/>
          <w:sz w:val="20"/>
          <w:szCs w:val="20"/>
          <w:lang w:val="uk-UA"/>
        </w:rPr>
        <w:t>Загальні збори під час їх проведення можуть змінювати черговість розгляду питань порядку денного за умови, що за рішення про зміну черговості розгляду питань порядку денного буде віддано не менше трьох чвертей голосів акціонерів, які зареєструвалися для участі у загальних зборах.</w:t>
      </w:r>
      <w:r w:rsidRPr="00B7444F">
        <w:rPr>
          <w:rFonts w:ascii="Times New Roman" w:hAnsi="Times New Roman" w:cs="Times New Roman"/>
          <w:i/>
          <w:sz w:val="20"/>
          <w:szCs w:val="20"/>
          <w:lang w:val="uk-UA"/>
        </w:rPr>
        <w:t xml:space="preserve">Голосування з питань порядку денного здійснюється з використанням бюлетенів для голосування. Підрахунок голосів здійснює лічильна комісія після голосування по </w:t>
      </w:r>
      <w:r w:rsidR="00B928CC">
        <w:rPr>
          <w:rFonts w:ascii="Times New Roman" w:hAnsi="Times New Roman" w:cs="Times New Roman"/>
          <w:i/>
          <w:sz w:val="20"/>
          <w:szCs w:val="20"/>
          <w:lang w:val="uk-UA"/>
        </w:rPr>
        <w:t xml:space="preserve">кожному </w:t>
      </w:r>
      <w:r w:rsidRPr="00B7444F">
        <w:rPr>
          <w:rFonts w:ascii="Times New Roman" w:hAnsi="Times New Roman" w:cs="Times New Roman"/>
          <w:i/>
          <w:sz w:val="20"/>
          <w:szCs w:val="20"/>
          <w:lang w:val="uk-UA"/>
        </w:rPr>
        <w:t>питанн</w:t>
      </w:r>
      <w:r w:rsidR="00B928CC">
        <w:rPr>
          <w:rFonts w:ascii="Times New Roman" w:hAnsi="Times New Roman" w:cs="Times New Roman"/>
          <w:i/>
          <w:sz w:val="20"/>
          <w:szCs w:val="20"/>
          <w:lang w:val="uk-UA"/>
        </w:rPr>
        <w:t>ю</w:t>
      </w:r>
      <w:r w:rsidRPr="00B7444F">
        <w:rPr>
          <w:rFonts w:ascii="Times New Roman" w:hAnsi="Times New Roman" w:cs="Times New Roman"/>
          <w:i/>
          <w:sz w:val="20"/>
          <w:szCs w:val="20"/>
          <w:lang w:val="uk-UA"/>
        </w:rPr>
        <w:t xml:space="preserve"> порядку денного</w:t>
      </w:r>
      <w:r w:rsidR="000D0D65" w:rsidRPr="00B7444F">
        <w:rPr>
          <w:rFonts w:ascii="Times New Roman" w:hAnsi="Times New Roman" w:cs="Times New Roman"/>
          <w:i/>
          <w:sz w:val="20"/>
          <w:szCs w:val="20"/>
          <w:lang w:val="uk-UA"/>
        </w:rPr>
        <w:t>.</w:t>
      </w:r>
    </w:p>
    <w:p w:rsidR="00F76A7F" w:rsidRPr="00401BD2" w:rsidRDefault="00231A1B" w:rsidP="00BE1E8D">
      <w:pPr>
        <w:spacing w:after="0" w:line="240" w:lineRule="auto"/>
        <w:ind w:right="-2" w:firstLine="709"/>
        <w:contextualSpacing/>
        <w:jc w:val="both"/>
        <w:rPr>
          <w:rFonts w:ascii="Times New Roman" w:hAnsi="Times New Roman" w:cs="Times New Roman"/>
          <w:b/>
          <w:sz w:val="20"/>
          <w:szCs w:val="20"/>
          <w:u w:val="single"/>
          <w:lang w:val="uk-UA"/>
        </w:rPr>
      </w:pPr>
      <w:r w:rsidRPr="00401BD2">
        <w:rPr>
          <w:rFonts w:ascii="Times New Roman" w:hAnsi="Times New Roman" w:cs="Times New Roman"/>
          <w:b/>
          <w:sz w:val="20"/>
          <w:szCs w:val="20"/>
          <w:u w:val="single"/>
          <w:lang w:val="uk-UA"/>
        </w:rPr>
        <w:t>4</w:t>
      </w:r>
      <w:r w:rsidR="00F76A7F" w:rsidRPr="00401BD2">
        <w:rPr>
          <w:rFonts w:ascii="Times New Roman" w:hAnsi="Times New Roman" w:cs="Times New Roman"/>
          <w:b/>
          <w:sz w:val="20"/>
          <w:szCs w:val="20"/>
          <w:u w:val="single"/>
          <w:lang w:val="uk-UA"/>
        </w:rPr>
        <w:t>. Затвердження порядку та способу засвідчення бюлетенів для голосування.</w:t>
      </w:r>
    </w:p>
    <w:p w:rsidR="00CD7391" w:rsidRPr="00B7444F" w:rsidRDefault="00A061AB" w:rsidP="00A061AB">
      <w:pPr>
        <w:spacing w:after="0" w:line="240" w:lineRule="auto"/>
        <w:ind w:right="-2" w:firstLine="708"/>
        <w:contextualSpacing/>
        <w:jc w:val="both"/>
        <w:rPr>
          <w:rFonts w:ascii="Times New Roman" w:hAnsi="Times New Roman" w:cs="Times New Roman"/>
          <w:i/>
          <w:sz w:val="20"/>
          <w:szCs w:val="20"/>
          <w:lang w:val="uk-UA"/>
        </w:rPr>
      </w:pPr>
      <w:r w:rsidRPr="00B7444F">
        <w:rPr>
          <w:rFonts w:ascii="Times New Roman" w:hAnsi="Times New Roman" w:cs="Times New Roman"/>
          <w:b/>
          <w:i/>
          <w:sz w:val="20"/>
          <w:szCs w:val="20"/>
          <w:lang w:val="uk-UA"/>
        </w:rPr>
        <w:t xml:space="preserve">Проект </w:t>
      </w:r>
      <w:r w:rsidRPr="00B7444F">
        <w:rPr>
          <w:rFonts w:ascii="Times New Roman" w:hAnsi="Times New Roman" w:cs="Times New Roman"/>
          <w:b/>
          <w:i/>
          <w:color w:val="000000"/>
          <w:sz w:val="20"/>
          <w:szCs w:val="20"/>
          <w:lang w:val="uk-UA"/>
        </w:rPr>
        <w:t>рішення</w:t>
      </w:r>
      <w:r w:rsidRPr="00400090">
        <w:rPr>
          <w:rFonts w:ascii="Times New Roman" w:hAnsi="Times New Roman" w:cs="Times New Roman"/>
          <w:b/>
          <w:i/>
          <w:color w:val="000000"/>
          <w:sz w:val="20"/>
          <w:szCs w:val="20"/>
          <w:lang w:val="uk-UA"/>
        </w:rPr>
        <w:t>:</w:t>
      </w:r>
      <w:r w:rsidR="00CD7391" w:rsidRPr="00B7444F">
        <w:rPr>
          <w:rFonts w:ascii="Times New Roman" w:hAnsi="Times New Roman" w:cs="Times New Roman"/>
          <w:i/>
          <w:sz w:val="20"/>
          <w:szCs w:val="20"/>
          <w:lang w:val="uk-UA"/>
        </w:rPr>
        <w:t>Бюлетені для голосування, видані акціонеру за результатами проведеної реєстрації, засвідчується підписом</w:t>
      </w:r>
      <w:r w:rsidR="000D0D65" w:rsidRPr="00B7444F">
        <w:rPr>
          <w:rFonts w:ascii="Times New Roman" w:hAnsi="Times New Roman" w:cs="Times New Roman"/>
          <w:i/>
          <w:sz w:val="20"/>
          <w:szCs w:val="20"/>
          <w:lang w:val="uk-UA"/>
        </w:rPr>
        <w:t xml:space="preserve"> голови реєстраційної комісії та</w:t>
      </w:r>
      <w:r w:rsidR="00CD7391" w:rsidRPr="00B7444F">
        <w:rPr>
          <w:rFonts w:ascii="Times New Roman" w:hAnsi="Times New Roman" w:cs="Times New Roman"/>
          <w:i/>
          <w:sz w:val="20"/>
          <w:szCs w:val="20"/>
          <w:lang w:val="uk-UA"/>
        </w:rPr>
        <w:t xml:space="preserve">відбитком печатки Товариства. Відбитком печатки засвідчується кожен аркуш бюлетеня для голосування. Бюлетень повинен бути засвідчений акціонером (представником акціонера) із зазначенням прізвища, імені та по батькові акціонера (представника акціонера) або найменування юридичної особи у разі, якщо вона є акціонером. У разі, якщо бюлетені для голосування складаються з кількох </w:t>
      </w:r>
      <w:r w:rsidRPr="00B7444F">
        <w:rPr>
          <w:rFonts w:ascii="Times New Roman" w:hAnsi="Times New Roman" w:cs="Times New Roman"/>
          <w:i/>
          <w:sz w:val="20"/>
          <w:szCs w:val="20"/>
          <w:lang w:val="uk-UA"/>
        </w:rPr>
        <w:t>аркушів</w:t>
      </w:r>
      <w:r w:rsidR="000D0D65" w:rsidRPr="00B7444F">
        <w:rPr>
          <w:rFonts w:ascii="Times New Roman" w:hAnsi="Times New Roman" w:cs="Times New Roman"/>
          <w:i/>
          <w:sz w:val="20"/>
          <w:szCs w:val="20"/>
          <w:lang w:val="uk-UA"/>
        </w:rPr>
        <w:t>,</w:t>
      </w:r>
      <w:r w:rsidRPr="00B7444F">
        <w:rPr>
          <w:rFonts w:ascii="Times New Roman" w:hAnsi="Times New Roman" w:cs="Times New Roman"/>
          <w:i/>
          <w:sz w:val="20"/>
          <w:szCs w:val="20"/>
          <w:lang w:val="uk-UA"/>
        </w:rPr>
        <w:t xml:space="preserve"> сторінки бюлетеня нумеруються. При цьому кожен аркуш підписується акціонером. У разі відсутності таких реквізитів і підпису бюлетень вважається недійсним. Бюлетень для голосування вважається недійсним, у разі, якщо він відрізняється від офіційно виготовленого Товариством зразка.</w:t>
      </w:r>
    </w:p>
    <w:p w:rsidR="00A061AB" w:rsidRPr="00401BD2" w:rsidRDefault="00231A1B" w:rsidP="000D0D65">
      <w:pPr>
        <w:tabs>
          <w:tab w:val="left" w:pos="360"/>
        </w:tabs>
        <w:spacing w:after="0" w:line="240" w:lineRule="auto"/>
        <w:ind w:right="-2" w:firstLine="709"/>
        <w:contextualSpacing/>
        <w:jc w:val="both"/>
        <w:rPr>
          <w:rFonts w:ascii="Times New Roman" w:hAnsi="Times New Roman" w:cs="Times New Roman"/>
          <w:b/>
          <w:sz w:val="20"/>
          <w:szCs w:val="20"/>
          <w:u w:val="single"/>
          <w:lang w:val="uk-UA"/>
        </w:rPr>
      </w:pPr>
      <w:r w:rsidRPr="00401BD2">
        <w:rPr>
          <w:rFonts w:ascii="Times New Roman" w:hAnsi="Times New Roman" w:cs="Times New Roman"/>
          <w:b/>
          <w:sz w:val="20"/>
          <w:szCs w:val="20"/>
          <w:u w:val="single"/>
          <w:lang w:val="uk-UA"/>
        </w:rPr>
        <w:t>5</w:t>
      </w:r>
      <w:r w:rsidR="00D66C9C" w:rsidRPr="00401BD2">
        <w:rPr>
          <w:rFonts w:ascii="Times New Roman" w:hAnsi="Times New Roman" w:cs="Times New Roman"/>
          <w:b/>
          <w:sz w:val="20"/>
          <w:szCs w:val="20"/>
          <w:u w:val="single"/>
          <w:lang w:val="uk-UA"/>
        </w:rPr>
        <w:t>. Розгляд звіту виконавчого органу товариства за 201</w:t>
      </w:r>
      <w:r w:rsidR="00D902DF" w:rsidRPr="00401BD2">
        <w:rPr>
          <w:rFonts w:ascii="Times New Roman" w:hAnsi="Times New Roman" w:cs="Times New Roman"/>
          <w:b/>
          <w:sz w:val="20"/>
          <w:szCs w:val="20"/>
          <w:u w:val="single"/>
          <w:lang w:val="uk-UA"/>
        </w:rPr>
        <w:t>7</w:t>
      </w:r>
      <w:r w:rsidR="00D66C9C" w:rsidRPr="00401BD2">
        <w:rPr>
          <w:rFonts w:ascii="Times New Roman" w:hAnsi="Times New Roman" w:cs="Times New Roman"/>
          <w:b/>
          <w:sz w:val="20"/>
          <w:szCs w:val="20"/>
          <w:u w:val="single"/>
          <w:lang w:val="uk-UA"/>
        </w:rPr>
        <w:t xml:space="preserve"> рік та прийняття рішення за наслідками розгляду звіту виконавчого органу товариства.</w:t>
      </w:r>
    </w:p>
    <w:p w:rsidR="00A061AB" w:rsidRPr="00B7444F" w:rsidRDefault="00A061AB" w:rsidP="004B2360">
      <w:pPr>
        <w:tabs>
          <w:tab w:val="left" w:pos="709"/>
        </w:tabs>
        <w:spacing w:after="0" w:line="240" w:lineRule="auto"/>
        <w:ind w:right="-2"/>
        <w:contextualSpacing/>
        <w:jc w:val="both"/>
        <w:rPr>
          <w:rFonts w:ascii="Times New Roman" w:hAnsi="Times New Roman" w:cs="Times New Roman"/>
          <w:sz w:val="20"/>
          <w:szCs w:val="20"/>
          <w:lang w:val="uk-UA"/>
        </w:rPr>
      </w:pPr>
      <w:r w:rsidRPr="00B7444F">
        <w:rPr>
          <w:rFonts w:ascii="Times New Roman" w:hAnsi="Times New Roman" w:cs="Times New Roman"/>
          <w:b/>
          <w:sz w:val="20"/>
          <w:szCs w:val="20"/>
          <w:lang w:val="uk-UA"/>
        </w:rPr>
        <w:tab/>
      </w:r>
      <w:r w:rsidRPr="00B7444F">
        <w:rPr>
          <w:rFonts w:ascii="Times New Roman" w:hAnsi="Times New Roman" w:cs="Times New Roman"/>
          <w:b/>
          <w:i/>
          <w:sz w:val="20"/>
          <w:szCs w:val="20"/>
          <w:lang w:val="uk-UA"/>
        </w:rPr>
        <w:t xml:space="preserve">Проект </w:t>
      </w:r>
      <w:r w:rsidRPr="00B7444F">
        <w:rPr>
          <w:rFonts w:ascii="Times New Roman" w:hAnsi="Times New Roman" w:cs="Times New Roman"/>
          <w:b/>
          <w:i/>
          <w:color w:val="000000"/>
          <w:sz w:val="20"/>
          <w:szCs w:val="20"/>
          <w:lang w:val="uk-UA"/>
        </w:rPr>
        <w:t xml:space="preserve">рішення: </w:t>
      </w:r>
      <w:r w:rsidRPr="00B7444F">
        <w:rPr>
          <w:rFonts w:ascii="Times New Roman" w:hAnsi="Times New Roman" w:cs="Times New Roman"/>
          <w:i/>
          <w:sz w:val="20"/>
          <w:szCs w:val="20"/>
          <w:lang w:val="uk-UA"/>
        </w:rPr>
        <w:t>Затвердити звіт виконавчого органу ПрАТ «ПРИДУНАЙСЬКИЙ» за 201</w:t>
      </w:r>
      <w:r w:rsidR="00D902DF">
        <w:rPr>
          <w:rFonts w:ascii="Times New Roman" w:hAnsi="Times New Roman" w:cs="Times New Roman"/>
          <w:i/>
          <w:sz w:val="20"/>
          <w:szCs w:val="20"/>
          <w:lang w:val="uk-UA"/>
        </w:rPr>
        <w:t>7</w:t>
      </w:r>
      <w:r w:rsidRPr="00B7444F">
        <w:rPr>
          <w:rFonts w:ascii="Times New Roman" w:hAnsi="Times New Roman" w:cs="Times New Roman"/>
          <w:i/>
          <w:sz w:val="20"/>
          <w:szCs w:val="20"/>
          <w:lang w:val="uk-UA"/>
        </w:rPr>
        <w:t xml:space="preserve"> рік. За наслідками розгляду звіту Директора за 201</w:t>
      </w:r>
      <w:r w:rsidR="00D902DF">
        <w:rPr>
          <w:rFonts w:ascii="Times New Roman" w:hAnsi="Times New Roman" w:cs="Times New Roman"/>
          <w:i/>
          <w:sz w:val="20"/>
          <w:szCs w:val="20"/>
          <w:lang w:val="uk-UA"/>
        </w:rPr>
        <w:t>7</w:t>
      </w:r>
      <w:r w:rsidRPr="00B7444F">
        <w:rPr>
          <w:rFonts w:ascii="Times New Roman" w:hAnsi="Times New Roman" w:cs="Times New Roman"/>
          <w:i/>
          <w:sz w:val="20"/>
          <w:szCs w:val="20"/>
          <w:lang w:val="uk-UA"/>
        </w:rPr>
        <w:t xml:space="preserve"> рік – роботу директора у звітному періоді визнати задовільною.</w:t>
      </w:r>
    </w:p>
    <w:p w:rsidR="00D66C9C" w:rsidRPr="00401BD2" w:rsidRDefault="00231A1B" w:rsidP="000D0D65">
      <w:pPr>
        <w:tabs>
          <w:tab w:val="left" w:pos="360"/>
        </w:tabs>
        <w:spacing w:after="0" w:line="240" w:lineRule="auto"/>
        <w:ind w:right="-2" w:firstLine="709"/>
        <w:contextualSpacing/>
        <w:jc w:val="both"/>
        <w:rPr>
          <w:rFonts w:ascii="Times New Roman" w:hAnsi="Times New Roman" w:cs="Times New Roman"/>
          <w:b/>
          <w:sz w:val="20"/>
          <w:szCs w:val="20"/>
          <w:u w:val="single"/>
          <w:lang w:val="uk-UA"/>
        </w:rPr>
      </w:pPr>
      <w:r w:rsidRPr="00401BD2">
        <w:rPr>
          <w:rFonts w:ascii="Times New Roman" w:hAnsi="Times New Roman" w:cs="Times New Roman"/>
          <w:b/>
          <w:sz w:val="20"/>
          <w:szCs w:val="20"/>
          <w:u w:val="single"/>
          <w:lang w:val="uk-UA"/>
        </w:rPr>
        <w:t>6</w:t>
      </w:r>
      <w:r w:rsidR="00D66C9C" w:rsidRPr="00401BD2">
        <w:rPr>
          <w:rFonts w:ascii="Times New Roman" w:hAnsi="Times New Roman" w:cs="Times New Roman"/>
          <w:b/>
          <w:sz w:val="20"/>
          <w:szCs w:val="20"/>
          <w:u w:val="single"/>
          <w:lang w:val="uk-UA"/>
        </w:rPr>
        <w:t>. Розгляд звіту на</w:t>
      </w:r>
      <w:r w:rsidR="001A35CD" w:rsidRPr="00401BD2">
        <w:rPr>
          <w:rFonts w:ascii="Times New Roman" w:hAnsi="Times New Roman" w:cs="Times New Roman"/>
          <w:b/>
          <w:sz w:val="20"/>
          <w:szCs w:val="20"/>
          <w:u w:val="single"/>
          <w:lang w:val="uk-UA"/>
        </w:rPr>
        <w:t>глядової ради товариства за 201</w:t>
      </w:r>
      <w:r w:rsidR="00D902DF" w:rsidRPr="00401BD2">
        <w:rPr>
          <w:rFonts w:ascii="Times New Roman" w:hAnsi="Times New Roman" w:cs="Times New Roman"/>
          <w:b/>
          <w:sz w:val="20"/>
          <w:szCs w:val="20"/>
          <w:u w:val="single"/>
          <w:lang w:val="uk-UA"/>
        </w:rPr>
        <w:t>7</w:t>
      </w:r>
      <w:r w:rsidR="00D66C9C" w:rsidRPr="00401BD2">
        <w:rPr>
          <w:rFonts w:ascii="Times New Roman" w:hAnsi="Times New Roman" w:cs="Times New Roman"/>
          <w:b/>
          <w:sz w:val="20"/>
          <w:szCs w:val="20"/>
          <w:u w:val="single"/>
          <w:lang w:val="uk-UA"/>
        </w:rPr>
        <w:t xml:space="preserve"> рік та прийняття рішення за наслідками розгляду звіту наглядової ради.</w:t>
      </w:r>
    </w:p>
    <w:p w:rsidR="00A061AB" w:rsidRPr="00B7444F" w:rsidRDefault="00C628BA" w:rsidP="004B2360">
      <w:pPr>
        <w:tabs>
          <w:tab w:val="left" w:pos="709"/>
        </w:tabs>
        <w:spacing w:after="0" w:line="240" w:lineRule="auto"/>
        <w:ind w:right="-2"/>
        <w:contextualSpacing/>
        <w:jc w:val="both"/>
        <w:rPr>
          <w:rFonts w:ascii="Times New Roman" w:hAnsi="Times New Roman" w:cs="Times New Roman"/>
          <w:i/>
          <w:sz w:val="20"/>
          <w:szCs w:val="20"/>
          <w:lang w:val="uk-UA"/>
        </w:rPr>
      </w:pPr>
      <w:r w:rsidRPr="00B7444F">
        <w:rPr>
          <w:rFonts w:ascii="Times New Roman" w:hAnsi="Times New Roman" w:cs="Times New Roman"/>
          <w:b/>
          <w:i/>
          <w:sz w:val="20"/>
          <w:szCs w:val="20"/>
          <w:lang w:val="uk-UA"/>
        </w:rPr>
        <w:tab/>
      </w:r>
      <w:r w:rsidR="00A061AB" w:rsidRPr="00B7444F">
        <w:rPr>
          <w:rFonts w:ascii="Times New Roman" w:hAnsi="Times New Roman" w:cs="Times New Roman"/>
          <w:b/>
          <w:i/>
          <w:sz w:val="20"/>
          <w:szCs w:val="20"/>
          <w:lang w:val="uk-UA"/>
        </w:rPr>
        <w:t xml:space="preserve">Проект </w:t>
      </w:r>
      <w:r w:rsidR="00A061AB" w:rsidRPr="00B7444F">
        <w:rPr>
          <w:rFonts w:ascii="Times New Roman" w:hAnsi="Times New Roman" w:cs="Times New Roman"/>
          <w:b/>
          <w:i/>
          <w:color w:val="000000"/>
          <w:sz w:val="20"/>
          <w:szCs w:val="20"/>
          <w:lang w:val="uk-UA"/>
        </w:rPr>
        <w:t xml:space="preserve">рішення: </w:t>
      </w:r>
      <w:r w:rsidR="00A061AB" w:rsidRPr="00B7444F">
        <w:rPr>
          <w:rFonts w:ascii="Times New Roman" w:hAnsi="Times New Roman" w:cs="Times New Roman"/>
          <w:i/>
          <w:sz w:val="20"/>
          <w:szCs w:val="20"/>
          <w:lang w:val="uk-UA"/>
        </w:rPr>
        <w:t>Затвердити звіт наглядової ради ПрАТ «ПРИДУНАЙСЬКИЙ» за 201</w:t>
      </w:r>
      <w:r w:rsidR="00D902DF">
        <w:rPr>
          <w:rFonts w:ascii="Times New Roman" w:hAnsi="Times New Roman" w:cs="Times New Roman"/>
          <w:i/>
          <w:sz w:val="20"/>
          <w:szCs w:val="20"/>
          <w:lang w:val="uk-UA"/>
        </w:rPr>
        <w:t>7</w:t>
      </w:r>
      <w:r w:rsidR="00A061AB" w:rsidRPr="00B7444F">
        <w:rPr>
          <w:rFonts w:ascii="Times New Roman" w:hAnsi="Times New Roman" w:cs="Times New Roman"/>
          <w:i/>
          <w:sz w:val="20"/>
          <w:szCs w:val="20"/>
          <w:lang w:val="uk-UA"/>
        </w:rPr>
        <w:t xml:space="preserve"> рік. За наслідками розгляду звіту </w:t>
      </w:r>
      <w:r w:rsidR="00DC6E70" w:rsidRPr="00B7444F">
        <w:rPr>
          <w:rFonts w:ascii="Times New Roman" w:hAnsi="Times New Roman" w:cs="Times New Roman"/>
          <w:i/>
          <w:sz w:val="20"/>
          <w:szCs w:val="20"/>
          <w:lang w:val="uk-UA"/>
        </w:rPr>
        <w:t>наглядової ради</w:t>
      </w:r>
      <w:r w:rsidR="00A061AB" w:rsidRPr="00B7444F">
        <w:rPr>
          <w:rFonts w:ascii="Times New Roman" w:hAnsi="Times New Roman" w:cs="Times New Roman"/>
          <w:i/>
          <w:sz w:val="20"/>
          <w:szCs w:val="20"/>
          <w:lang w:val="uk-UA"/>
        </w:rPr>
        <w:t xml:space="preserve"> за 201</w:t>
      </w:r>
      <w:r w:rsidR="00D902DF">
        <w:rPr>
          <w:rFonts w:ascii="Times New Roman" w:hAnsi="Times New Roman" w:cs="Times New Roman"/>
          <w:i/>
          <w:sz w:val="20"/>
          <w:szCs w:val="20"/>
          <w:lang w:val="uk-UA"/>
        </w:rPr>
        <w:t>7</w:t>
      </w:r>
      <w:r w:rsidR="00A061AB" w:rsidRPr="00B7444F">
        <w:rPr>
          <w:rFonts w:ascii="Times New Roman" w:hAnsi="Times New Roman" w:cs="Times New Roman"/>
          <w:i/>
          <w:sz w:val="20"/>
          <w:szCs w:val="20"/>
          <w:lang w:val="uk-UA"/>
        </w:rPr>
        <w:t xml:space="preserve"> рік – роботу наглядової ради у звітному періоді визнати задовільною.</w:t>
      </w:r>
    </w:p>
    <w:p w:rsidR="00D66C9C" w:rsidRPr="00401BD2" w:rsidRDefault="006D2F7D" w:rsidP="000D0D65">
      <w:pPr>
        <w:tabs>
          <w:tab w:val="left" w:pos="360"/>
        </w:tabs>
        <w:spacing w:after="0" w:line="240" w:lineRule="auto"/>
        <w:ind w:right="-2" w:firstLine="709"/>
        <w:contextualSpacing/>
        <w:jc w:val="both"/>
        <w:rPr>
          <w:rFonts w:ascii="Times New Roman" w:hAnsi="Times New Roman" w:cs="Times New Roman"/>
          <w:b/>
          <w:sz w:val="20"/>
          <w:szCs w:val="20"/>
          <w:u w:val="single"/>
          <w:lang w:val="uk-UA"/>
        </w:rPr>
      </w:pPr>
      <w:r w:rsidRPr="00401BD2">
        <w:rPr>
          <w:rFonts w:ascii="Times New Roman" w:hAnsi="Times New Roman" w:cs="Times New Roman"/>
          <w:b/>
          <w:sz w:val="20"/>
          <w:szCs w:val="20"/>
          <w:u w:val="single"/>
          <w:lang w:val="uk-UA"/>
        </w:rPr>
        <w:t>7</w:t>
      </w:r>
      <w:r w:rsidR="00D66C9C" w:rsidRPr="00401BD2">
        <w:rPr>
          <w:rFonts w:ascii="Times New Roman" w:hAnsi="Times New Roman" w:cs="Times New Roman"/>
          <w:b/>
          <w:sz w:val="20"/>
          <w:szCs w:val="20"/>
          <w:u w:val="single"/>
          <w:lang w:val="uk-UA"/>
        </w:rPr>
        <w:t xml:space="preserve">. Затвердження </w:t>
      </w:r>
      <w:r w:rsidR="001A35CD" w:rsidRPr="00401BD2">
        <w:rPr>
          <w:rFonts w:ascii="Times New Roman" w:hAnsi="Times New Roman" w:cs="Times New Roman"/>
          <w:b/>
          <w:sz w:val="20"/>
          <w:szCs w:val="20"/>
          <w:u w:val="single"/>
          <w:lang w:val="uk-UA"/>
        </w:rPr>
        <w:t>річного звіту товариства за 201</w:t>
      </w:r>
      <w:r w:rsidR="00D902DF" w:rsidRPr="00401BD2">
        <w:rPr>
          <w:rFonts w:ascii="Times New Roman" w:hAnsi="Times New Roman" w:cs="Times New Roman"/>
          <w:b/>
          <w:sz w:val="20"/>
          <w:szCs w:val="20"/>
          <w:u w:val="single"/>
          <w:lang w:val="uk-UA"/>
        </w:rPr>
        <w:t>7</w:t>
      </w:r>
      <w:r w:rsidR="00D66C9C" w:rsidRPr="00401BD2">
        <w:rPr>
          <w:rFonts w:ascii="Times New Roman" w:hAnsi="Times New Roman" w:cs="Times New Roman"/>
          <w:b/>
          <w:sz w:val="20"/>
          <w:szCs w:val="20"/>
          <w:u w:val="single"/>
          <w:lang w:val="uk-UA"/>
        </w:rPr>
        <w:t xml:space="preserve"> рік.</w:t>
      </w:r>
    </w:p>
    <w:p w:rsidR="00DC6E70" w:rsidRPr="00B7444F" w:rsidRDefault="004B2360" w:rsidP="004B2360">
      <w:pPr>
        <w:tabs>
          <w:tab w:val="left" w:pos="709"/>
        </w:tabs>
        <w:spacing w:after="0" w:line="240" w:lineRule="auto"/>
        <w:ind w:right="-2"/>
        <w:contextualSpacing/>
        <w:jc w:val="both"/>
        <w:rPr>
          <w:rFonts w:ascii="Times New Roman" w:hAnsi="Times New Roman" w:cs="Times New Roman"/>
          <w:i/>
          <w:sz w:val="20"/>
          <w:szCs w:val="20"/>
          <w:lang w:val="uk-UA"/>
        </w:rPr>
      </w:pPr>
      <w:r w:rsidRPr="00B7444F">
        <w:rPr>
          <w:rFonts w:ascii="Times New Roman" w:hAnsi="Times New Roman" w:cs="Times New Roman"/>
          <w:b/>
          <w:i/>
          <w:sz w:val="20"/>
          <w:szCs w:val="20"/>
          <w:lang w:val="uk-UA"/>
        </w:rPr>
        <w:tab/>
      </w:r>
      <w:r w:rsidR="00DC6E70" w:rsidRPr="00B7444F">
        <w:rPr>
          <w:rFonts w:ascii="Times New Roman" w:hAnsi="Times New Roman" w:cs="Times New Roman"/>
          <w:b/>
          <w:i/>
          <w:sz w:val="20"/>
          <w:szCs w:val="20"/>
          <w:lang w:val="uk-UA"/>
        </w:rPr>
        <w:t xml:space="preserve">Проект </w:t>
      </w:r>
      <w:r w:rsidR="00DC6E70" w:rsidRPr="00B7444F">
        <w:rPr>
          <w:rFonts w:ascii="Times New Roman" w:hAnsi="Times New Roman" w:cs="Times New Roman"/>
          <w:b/>
          <w:i/>
          <w:color w:val="000000"/>
          <w:sz w:val="20"/>
          <w:szCs w:val="20"/>
          <w:lang w:val="uk-UA"/>
        </w:rPr>
        <w:t xml:space="preserve">рішення: </w:t>
      </w:r>
      <w:r w:rsidR="00DC6E70" w:rsidRPr="00B7444F">
        <w:rPr>
          <w:rFonts w:ascii="Times New Roman" w:hAnsi="Times New Roman" w:cs="Times New Roman"/>
          <w:i/>
          <w:sz w:val="20"/>
          <w:szCs w:val="20"/>
          <w:lang w:val="uk-UA"/>
        </w:rPr>
        <w:t>Річний звіт ПрАТ «ПРИДУНАЙСЬКИЙ» за 201</w:t>
      </w:r>
      <w:r w:rsidR="00D902DF">
        <w:rPr>
          <w:rFonts w:ascii="Times New Roman" w:hAnsi="Times New Roman" w:cs="Times New Roman"/>
          <w:i/>
          <w:sz w:val="20"/>
          <w:szCs w:val="20"/>
          <w:lang w:val="uk-UA"/>
        </w:rPr>
        <w:t>7</w:t>
      </w:r>
      <w:r w:rsidR="00DC6E70" w:rsidRPr="00B7444F">
        <w:rPr>
          <w:rFonts w:ascii="Times New Roman" w:hAnsi="Times New Roman" w:cs="Times New Roman"/>
          <w:i/>
          <w:sz w:val="20"/>
          <w:szCs w:val="20"/>
          <w:lang w:val="uk-UA"/>
        </w:rPr>
        <w:t xml:space="preserve"> рік - затвердити.</w:t>
      </w:r>
    </w:p>
    <w:p w:rsidR="00D66C9C" w:rsidRPr="00401BD2" w:rsidRDefault="006D2F7D" w:rsidP="000D0D65">
      <w:pPr>
        <w:tabs>
          <w:tab w:val="left" w:pos="360"/>
        </w:tabs>
        <w:spacing w:after="0" w:line="240" w:lineRule="auto"/>
        <w:ind w:firstLine="709"/>
        <w:contextualSpacing/>
        <w:jc w:val="both"/>
        <w:rPr>
          <w:rFonts w:ascii="Times New Roman" w:hAnsi="Times New Roman" w:cs="Times New Roman"/>
          <w:b/>
          <w:sz w:val="20"/>
          <w:szCs w:val="20"/>
          <w:u w:val="single"/>
          <w:lang w:val="uk-UA"/>
        </w:rPr>
      </w:pPr>
      <w:r w:rsidRPr="00401BD2">
        <w:rPr>
          <w:rFonts w:ascii="Times New Roman" w:hAnsi="Times New Roman" w:cs="Times New Roman"/>
          <w:b/>
          <w:sz w:val="20"/>
          <w:szCs w:val="20"/>
          <w:u w:val="single"/>
          <w:lang w:val="uk-UA"/>
        </w:rPr>
        <w:t>8</w:t>
      </w:r>
      <w:r w:rsidR="00D66C9C" w:rsidRPr="00401BD2">
        <w:rPr>
          <w:rFonts w:ascii="Times New Roman" w:hAnsi="Times New Roman" w:cs="Times New Roman"/>
          <w:b/>
          <w:sz w:val="20"/>
          <w:szCs w:val="20"/>
          <w:u w:val="single"/>
          <w:lang w:val="uk-UA"/>
        </w:rPr>
        <w:t>. Розподіл прибутку і збитків товариства</w:t>
      </w:r>
      <w:r w:rsidR="001A35CD" w:rsidRPr="00401BD2">
        <w:rPr>
          <w:rFonts w:ascii="Times New Roman" w:hAnsi="Times New Roman" w:cs="Times New Roman"/>
          <w:b/>
          <w:sz w:val="20"/>
          <w:szCs w:val="20"/>
          <w:u w:val="single"/>
          <w:lang w:val="uk-UA"/>
        </w:rPr>
        <w:t xml:space="preserve"> за 201</w:t>
      </w:r>
      <w:r w:rsidR="00D902DF" w:rsidRPr="00401BD2">
        <w:rPr>
          <w:rFonts w:ascii="Times New Roman" w:hAnsi="Times New Roman" w:cs="Times New Roman"/>
          <w:b/>
          <w:sz w:val="20"/>
          <w:szCs w:val="20"/>
          <w:u w:val="single"/>
          <w:lang w:val="uk-UA"/>
        </w:rPr>
        <w:t>7</w:t>
      </w:r>
      <w:r w:rsidR="00D66C9C" w:rsidRPr="00401BD2">
        <w:rPr>
          <w:rFonts w:ascii="Times New Roman" w:hAnsi="Times New Roman" w:cs="Times New Roman"/>
          <w:b/>
          <w:sz w:val="20"/>
          <w:szCs w:val="20"/>
          <w:u w:val="single"/>
          <w:lang w:val="uk-UA"/>
        </w:rPr>
        <w:t xml:space="preserve"> рік, затвердження розміру річних дивідендів.</w:t>
      </w:r>
    </w:p>
    <w:p w:rsidR="00DC6E70" w:rsidRPr="00B7444F" w:rsidRDefault="004B2360" w:rsidP="004B2360">
      <w:pPr>
        <w:tabs>
          <w:tab w:val="left" w:pos="709"/>
        </w:tabs>
        <w:spacing w:after="0" w:line="240" w:lineRule="auto"/>
        <w:contextualSpacing/>
        <w:jc w:val="both"/>
        <w:rPr>
          <w:rFonts w:ascii="Times New Roman" w:hAnsi="Times New Roman" w:cs="Times New Roman"/>
          <w:i/>
          <w:sz w:val="20"/>
          <w:szCs w:val="20"/>
          <w:lang w:val="uk-UA"/>
        </w:rPr>
      </w:pPr>
      <w:r w:rsidRPr="00B7444F">
        <w:rPr>
          <w:rFonts w:ascii="Times New Roman" w:hAnsi="Times New Roman" w:cs="Times New Roman"/>
          <w:b/>
          <w:i/>
          <w:sz w:val="20"/>
          <w:szCs w:val="20"/>
          <w:lang w:val="uk-UA"/>
        </w:rPr>
        <w:tab/>
      </w:r>
      <w:r w:rsidR="00DC6E70" w:rsidRPr="00B7444F">
        <w:rPr>
          <w:rFonts w:ascii="Times New Roman" w:hAnsi="Times New Roman" w:cs="Times New Roman"/>
          <w:b/>
          <w:i/>
          <w:sz w:val="20"/>
          <w:szCs w:val="20"/>
          <w:lang w:val="uk-UA"/>
        </w:rPr>
        <w:t xml:space="preserve">Проект </w:t>
      </w:r>
      <w:r w:rsidR="00DC6E70" w:rsidRPr="00B7444F">
        <w:rPr>
          <w:rFonts w:ascii="Times New Roman" w:hAnsi="Times New Roman" w:cs="Times New Roman"/>
          <w:b/>
          <w:i/>
          <w:color w:val="000000"/>
          <w:sz w:val="20"/>
          <w:szCs w:val="20"/>
          <w:lang w:val="uk-UA"/>
        </w:rPr>
        <w:t xml:space="preserve">рішення: </w:t>
      </w:r>
      <w:r w:rsidR="00DC6E70" w:rsidRPr="00B7444F">
        <w:rPr>
          <w:rFonts w:ascii="Times New Roman" w:hAnsi="Times New Roman" w:cs="Times New Roman"/>
          <w:i/>
          <w:sz w:val="20"/>
          <w:szCs w:val="20"/>
          <w:lang w:val="uk-UA"/>
        </w:rPr>
        <w:t xml:space="preserve">Прибуток у розмірі </w:t>
      </w:r>
      <w:r w:rsidR="00D902DF">
        <w:rPr>
          <w:rFonts w:ascii="Times New Roman" w:hAnsi="Times New Roman" w:cs="Times New Roman"/>
          <w:i/>
          <w:sz w:val="20"/>
          <w:szCs w:val="20"/>
          <w:lang w:val="uk-UA"/>
        </w:rPr>
        <w:t>1194</w:t>
      </w:r>
      <w:r w:rsidR="00DC6E70" w:rsidRPr="00B7444F">
        <w:rPr>
          <w:rFonts w:ascii="Times New Roman" w:hAnsi="Times New Roman" w:cs="Times New Roman"/>
          <w:i/>
          <w:sz w:val="20"/>
          <w:szCs w:val="20"/>
          <w:lang w:val="uk-UA"/>
        </w:rPr>
        <w:t xml:space="preserve"> тис.грн., отриманий за 201</w:t>
      </w:r>
      <w:r w:rsidR="00D902DF">
        <w:rPr>
          <w:rFonts w:ascii="Times New Roman" w:hAnsi="Times New Roman" w:cs="Times New Roman"/>
          <w:i/>
          <w:sz w:val="20"/>
          <w:szCs w:val="20"/>
          <w:lang w:val="uk-UA"/>
        </w:rPr>
        <w:t>7</w:t>
      </w:r>
      <w:r w:rsidR="00DC6E70" w:rsidRPr="00B7444F">
        <w:rPr>
          <w:rFonts w:ascii="Times New Roman" w:hAnsi="Times New Roman" w:cs="Times New Roman"/>
          <w:i/>
          <w:sz w:val="20"/>
          <w:szCs w:val="20"/>
          <w:lang w:val="uk-UA"/>
        </w:rPr>
        <w:t xml:space="preserve"> рік використати на </w:t>
      </w:r>
      <w:r w:rsidR="00111E51" w:rsidRPr="00B7444F">
        <w:rPr>
          <w:rFonts w:ascii="Times New Roman" w:hAnsi="Times New Roman" w:cs="Times New Roman"/>
          <w:i/>
          <w:sz w:val="20"/>
          <w:szCs w:val="20"/>
          <w:lang w:val="uk-UA"/>
        </w:rPr>
        <w:t>покриття</w:t>
      </w:r>
      <w:r w:rsidR="00DC6E70" w:rsidRPr="00B7444F">
        <w:rPr>
          <w:rFonts w:ascii="Times New Roman" w:hAnsi="Times New Roman" w:cs="Times New Roman"/>
          <w:i/>
          <w:sz w:val="20"/>
          <w:szCs w:val="20"/>
          <w:lang w:val="uk-UA"/>
        </w:rPr>
        <w:t xml:space="preserve"> збитків минулих років</w:t>
      </w:r>
      <w:r w:rsidR="00111E51" w:rsidRPr="00B7444F">
        <w:rPr>
          <w:rFonts w:ascii="Times New Roman" w:hAnsi="Times New Roman" w:cs="Times New Roman"/>
          <w:i/>
          <w:sz w:val="20"/>
          <w:szCs w:val="20"/>
          <w:lang w:val="uk-UA"/>
        </w:rPr>
        <w:t>. Дивіденди за підсумками 201</w:t>
      </w:r>
      <w:r w:rsidR="00D902DF">
        <w:rPr>
          <w:rFonts w:ascii="Times New Roman" w:hAnsi="Times New Roman" w:cs="Times New Roman"/>
          <w:i/>
          <w:sz w:val="20"/>
          <w:szCs w:val="20"/>
          <w:lang w:val="uk-UA"/>
        </w:rPr>
        <w:t>7</w:t>
      </w:r>
      <w:r w:rsidR="00111E51" w:rsidRPr="00B7444F">
        <w:rPr>
          <w:rFonts w:ascii="Times New Roman" w:hAnsi="Times New Roman" w:cs="Times New Roman"/>
          <w:i/>
          <w:sz w:val="20"/>
          <w:szCs w:val="20"/>
          <w:lang w:val="uk-UA"/>
        </w:rPr>
        <w:t xml:space="preserve"> року не нараховувати та не виплачувати. Рішення про виплату дивідендів та їх розмір не приймати. </w:t>
      </w:r>
    </w:p>
    <w:p w:rsidR="001A35CD" w:rsidRPr="00401BD2" w:rsidRDefault="00D902DF" w:rsidP="00D21139">
      <w:pPr>
        <w:shd w:val="clear" w:color="auto" w:fill="FFFFFF"/>
        <w:spacing w:after="0" w:line="240" w:lineRule="auto"/>
        <w:ind w:firstLine="851"/>
        <w:contextualSpacing/>
        <w:jc w:val="both"/>
        <w:rPr>
          <w:rFonts w:ascii="Times New Roman" w:eastAsia="Times New Roman" w:hAnsi="Times New Roman" w:cs="Times New Roman"/>
          <w:b/>
          <w:color w:val="000000"/>
          <w:sz w:val="20"/>
          <w:szCs w:val="20"/>
          <w:u w:val="single"/>
          <w:lang w:val="uk-UA"/>
        </w:rPr>
      </w:pPr>
      <w:r w:rsidRPr="00401BD2">
        <w:rPr>
          <w:rFonts w:ascii="Times New Roman" w:eastAsia="Times New Roman" w:hAnsi="Times New Roman" w:cs="Times New Roman"/>
          <w:b/>
          <w:color w:val="000000"/>
          <w:sz w:val="20"/>
          <w:szCs w:val="20"/>
          <w:u w:val="single"/>
          <w:lang w:val="uk-UA"/>
        </w:rPr>
        <w:lastRenderedPageBreak/>
        <w:t>9</w:t>
      </w:r>
      <w:r w:rsidR="007C5045" w:rsidRPr="00401BD2">
        <w:rPr>
          <w:rFonts w:ascii="Times New Roman" w:eastAsia="Times New Roman" w:hAnsi="Times New Roman" w:cs="Times New Roman"/>
          <w:b/>
          <w:color w:val="000000"/>
          <w:sz w:val="20"/>
          <w:szCs w:val="20"/>
          <w:u w:val="single"/>
          <w:lang w:val="uk-UA"/>
        </w:rPr>
        <w:t xml:space="preserve">. Про прийняття рішення про попереднє </w:t>
      </w:r>
      <w:r w:rsidR="001A35CD" w:rsidRPr="00401BD2">
        <w:rPr>
          <w:rFonts w:ascii="Times New Roman" w:eastAsia="Times New Roman" w:hAnsi="Times New Roman" w:cs="Times New Roman"/>
          <w:b/>
          <w:color w:val="000000"/>
          <w:sz w:val="20"/>
          <w:szCs w:val="20"/>
          <w:u w:val="single"/>
          <w:lang w:val="uk-UA"/>
        </w:rPr>
        <w:t>надання згоди на вчинення</w:t>
      </w:r>
      <w:r w:rsidR="007C5045" w:rsidRPr="00401BD2">
        <w:rPr>
          <w:rFonts w:ascii="Times New Roman" w:eastAsia="Times New Roman" w:hAnsi="Times New Roman" w:cs="Times New Roman"/>
          <w:b/>
          <w:color w:val="000000"/>
          <w:sz w:val="20"/>
          <w:szCs w:val="20"/>
          <w:u w:val="single"/>
          <w:lang w:val="uk-UA"/>
        </w:rPr>
        <w:t xml:space="preserve"> значн</w:t>
      </w:r>
      <w:r w:rsidR="006D2F7D" w:rsidRPr="00401BD2">
        <w:rPr>
          <w:rFonts w:ascii="Times New Roman" w:eastAsia="Times New Roman" w:hAnsi="Times New Roman" w:cs="Times New Roman"/>
          <w:b/>
          <w:color w:val="000000"/>
          <w:sz w:val="20"/>
          <w:szCs w:val="20"/>
          <w:u w:val="single"/>
          <w:lang w:val="uk-UA"/>
        </w:rPr>
        <w:t>их</w:t>
      </w:r>
      <w:r w:rsidR="00B928CC" w:rsidRPr="00401BD2">
        <w:rPr>
          <w:rFonts w:ascii="Times New Roman" w:eastAsia="Times New Roman" w:hAnsi="Times New Roman" w:cs="Times New Roman"/>
          <w:b/>
          <w:color w:val="000000"/>
          <w:sz w:val="20"/>
          <w:szCs w:val="20"/>
          <w:u w:val="single"/>
          <w:lang w:val="uk-UA"/>
        </w:rPr>
        <w:t xml:space="preserve"> </w:t>
      </w:r>
      <w:proofErr w:type="spellStart"/>
      <w:r w:rsidR="006D2F7D" w:rsidRPr="00401BD2">
        <w:rPr>
          <w:rFonts w:ascii="Times New Roman" w:eastAsia="Times New Roman" w:hAnsi="Times New Roman" w:cs="Times New Roman"/>
          <w:b/>
          <w:color w:val="000000"/>
          <w:sz w:val="20"/>
          <w:szCs w:val="20"/>
          <w:u w:val="single"/>
          <w:lang w:val="uk-UA"/>
        </w:rPr>
        <w:t>правочинів</w:t>
      </w:r>
      <w:r w:rsidR="00877B75" w:rsidRPr="00401BD2">
        <w:rPr>
          <w:rFonts w:ascii="Times New Roman" w:eastAsia="Times New Roman" w:hAnsi="Times New Roman" w:cs="Times New Roman"/>
          <w:b/>
          <w:color w:val="000000"/>
          <w:sz w:val="20"/>
          <w:szCs w:val="20"/>
          <w:u w:val="single"/>
          <w:lang w:val="uk-UA"/>
        </w:rPr>
        <w:t>,</w:t>
      </w:r>
      <w:r w:rsidR="007C5045" w:rsidRPr="00401BD2">
        <w:rPr>
          <w:rFonts w:ascii="Times New Roman" w:eastAsia="Times New Roman" w:hAnsi="Times New Roman" w:cs="Times New Roman"/>
          <w:b/>
          <w:color w:val="000000"/>
          <w:sz w:val="20"/>
          <w:szCs w:val="20"/>
          <w:u w:val="single"/>
          <w:lang w:val="uk-UA"/>
        </w:rPr>
        <w:t>як</w:t>
      </w:r>
      <w:r w:rsidR="006D2F7D" w:rsidRPr="00401BD2">
        <w:rPr>
          <w:rFonts w:ascii="Times New Roman" w:eastAsia="Times New Roman" w:hAnsi="Times New Roman" w:cs="Times New Roman"/>
          <w:b/>
          <w:color w:val="000000"/>
          <w:sz w:val="20"/>
          <w:szCs w:val="20"/>
          <w:u w:val="single"/>
          <w:lang w:val="uk-UA"/>
        </w:rPr>
        <w:t>і</w:t>
      </w:r>
      <w:proofErr w:type="spellEnd"/>
      <w:r w:rsidR="007C5045" w:rsidRPr="00401BD2">
        <w:rPr>
          <w:rFonts w:ascii="Times New Roman" w:eastAsia="Times New Roman" w:hAnsi="Times New Roman" w:cs="Times New Roman"/>
          <w:b/>
          <w:color w:val="000000"/>
          <w:sz w:val="20"/>
          <w:szCs w:val="20"/>
          <w:u w:val="single"/>
          <w:lang w:val="uk-UA"/>
        </w:rPr>
        <w:t xml:space="preserve"> мож</w:t>
      </w:r>
      <w:r w:rsidR="006D2F7D" w:rsidRPr="00401BD2">
        <w:rPr>
          <w:rFonts w:ascii="Times New Roman" w:eastAsia="Times New Roman" w:hAnsi="Times New Roman" w:cs="Times New Roman"/>
          <w:b/>
          <w:color w:val="000000"/>
          <w:sz w:val="20"/>
          <w:szCs w:val="20"/>
          <w:u w:val="single"/>
          <w:lang w:val="uk-UA"/>
        </w:rPr>
        <w:t>уть</w:t>
      </w:r>
      <w:r w:rsidR="007C5045" w:rsidRPr="00401BD2">
        <w:rPr>
          <w:rFonts w:ascii="Times New Roman" w:eastAsia="Times New Roman" w:hAnsi="Times New Roman" w:cs="Times New Roman"/>
          <w:b/>
          <w:color w:val="000000"/>
          <w:sz w:val="20"/>
          <w:szCs w:val="20"/>
          <w:u w:val="single"/>
          <w:lang w:val="uk-UA"/>
        </w:rPr>
        <w:t xml:space="preserve"> вчинятися ПрАТ «Придунайський» протягом не більше як 1 (одного) року з дати прийняття цього рішення, з визначенням граничної сукупної вартості </w:t>
      </w:r>
      <w:r w:rsidR="00877B75" w:rsidRPr="00401BD2">
        <w:rPr>
          <w:rFonts w:ascii="Times New Roman" w:eastAsia="Times New Roman" w:hAnsi="Times New Roman" w:cs="Times New Roman"/>
          <w:b/>
          <w:color w:val="000000"/>
          <w:sz w:val="20"/>
          <w:szCs w:val="20"/>
          <w:u w:val="single"/>
          <w:lang w:val="uk-UA"/>
        </w:rPr>
        <w:t>так</w:t>
      </w:r>
      <w:r w:rsidR="006D2F7D" w:rsidRPr="00401BD2">
        <w:rPr>
          <w:rFonts w:ascii="Times New Roman" w:eastAsia="Times New Roman" w:hAnsi="Times New Roman" w:cs="Times New Roman"/>
          <w:b/>
          <w:color w:val="000000"/>
          <w:sz w:val="20"/>
          <w:szCs w:val="20"/>
          <w:u w:val="single"/>
          <w:lang w:val="uk-UA"/>
        </w:rPr>
        <w:t>их правочинів</w:t>
      </w:r>
      <w:r w:rsidR="00F44A6D" w:rsidRPr="00401BD2">
        <w:rPr>
          <w:rFonts w:ascii="Times New Roman" w:eastAsia="Times New Roman" w:hAnsi="Times New Roman" w:cs="Times New Roman"/>
          <w:b/>
          <w:color w:val="000000"/>
          <w:sz w:val="20"/>
          <w:szCs w:val="20"/>
          <w:u w:val="single"/>
          <w:lang w:val="uk-UA"/>
        </w:rPr>
        <w:t>.</w:t>
      </w:r>
    </w:p>
    <w:p w:rsidR="00C628BA" w:rsidRPr="00B7444F" w:rsidRDefault="00C628BA" w:rsidP="004B2360">
      <w:pPr>
        <w:shd w:val="clear" w:color="auto" w:fill="FFFFFF"/>
        <w:ind w:firstLine="708"/>
        <w:contextualSpacing/>
        <w:jc w:val="both"/>
        <w:rPr>
          <w:rFonts w:ascii="Times New Roman" w:hAnsi="Times New Roman" w:cs="Times New Roman"/>
          <w:i/>
          <w:color w:val="000000"/>
          <w:sz w:val="20"/>
          <w:szCs w:val="20"/>
          <w:lang w:val="uk-UA"/>
        </w:rPr>
      </w:pPr>
      <w:r w:rsidRPr="00B7444F">
        <w:rPr>
          <w:rFonts w:ascii="Times New Roman" w:eastAsia="Times New Roman" w:hAnsi="Times New Roman" w:cs="Times New Roman"/>
          <w:b/>
          <w:i/>
          <w:color w:val="000000"/>
          <w:sz w:val="20"/>
          <w:szCs w:val="20"/>
          <w:lang w:val="uk-UA"/>
        </w:rPr>
        <w:t xml:space="preserve">Проект рішення: </w:t>
      </w:r>
    </w:p>
    <w:p w:rsidR="00085BED" w:rsidRPr="00D902DF" w:rsidRDefault="00D902DF" w:rsidP="00B928CC">
      <w:pPr>
        <w:spacing w:after="160"/>
        <w:ind w:firstLine="630"/>
        <w:contextualSpacing/>
        <w:jc w:val="both"/>
        <w:rPr>
          <w:rFonts w:ascii="Times New Roman" w:eastAsia="Calibri" w:hAnsi="Times New Roman" w:cs="Times New Roman"/>
          <w:sz w:val="20"/>
          <w:szCs w:val="20"/>
          <w:lang w:val="uk-UA" w:eastAsia="en-US"/>
        </w:rPr>
      </w:pPr>
      <w:r>
        <w:rPr>
          <w:rFonts w:ascii="Times New Roman" w:eastAsia="Calibri" w:hAnsi="Times New Roman" w:cs="Times New Roman"/>
          <w:sz w:val="20"/>
          <w:szCs w:val="20"/>
          <w:lang w:val="uk-UA" w:eastAsia="en-US"/>
        </w:rPr>
        <w:t>9</w:t>
      </w:r>
      <w:r w:rsidR="00085BED" w:rsidRPr="00D902DF">
        <w:rPr>
          <w:rFonts w:ascii="Times New Roman" w:eastAsia="Calibri" w:hAnsi="Times New Roman" w:cs="Times New Roman"/>
          <w:sz w:val="20"/>
          <w:szCs w:val="20"/>
          <w:lang w:val="uk-UA" w:eastAsia="en-US"/>
        </w:rPr>
        <w:t>.1. Надати попередню згоду на вчинення значних правочинів, які можуть вчинятися Товариством протягом не більш як одного року з дати прийняття такого рішення, а саме договорів, що мають наступний характер:</w:t>
      </w:r>
    </w:p>
    <w:p w:rsidR="00085BED" w:rsidRPr="00D902DF" w:rsidRDefault="00085BED" w:rsidP="00B928CC">
      <w:pPr>
        <w:spacing w:after="160"/>
        <w:ind w:firstLine="630"/>
        <w:contextualSpacing/>
        <w:jc w:val="both"/>
        <w:rPr>
          <w:rFonts w:ascii="Times New Roman" w:eastAsia="Calibri" w:hAnsi="Times New Roman" w:cs="Times New Roman"/>
          <w:i/>
          <w:sz w:val="20"/>
          <w:szCs w:val="20"/>
          <w:lang w:val="uk-UA" w:eastAsia="en-US"/>
        </w:rPr>
      </w:pPr>
      <w:r w:rsidRPr="00D902DF">
        <w:rPr>
          <w:rFonts w:ascii="Times New Roman" w:eastAsia="Calibri" w:hAnsi="Times New Roman" w:cs="Times New Roman"/>
          <w:i/>
          <w:sz w:val="20"/>
          <w:szCs w:val="20"/>
          <w:lang w:val="uk-UA" w:eastAsia="en-US"/>
        </w:rPr>
        <w:t>•кредитні та депозитні угоди;</w:t>
      </w:r>
    </w:p>
    <w:p w:rsidR="00085BED" w:rsidRPr="00D902DF" w:rsidRDefault="00085BED" w:rsidP="00B928CC">
      <w:pPr>
        <w:spacing w:after="160"/>
        <w:ind w:firstLine="630"/>
        <w:contextualSpacing/>
        <w:jc w:val="both"/>
        <w:rPr>
          <w:rFonts w:ascii="Times New Roman" w:eastAsia="Calibri" w:hAnsi="Times New Roman" w:cs="Times New Roman"/>
          <w:i/>
          <w:sz w:val="20"/>
          <w:szCs w:val="20"/>
          <w:lang w:val="uk-UA" w:eastAsia="en-US"/>
        </w:rPr>
      </w:pPr>
      <w:r w:rsidRPr="00D902DF">
        <w:rPr>
          <w:rFonts w:ascii="Times New Roman" w:eastAsia="Calibri" w:hAnsi="Times New Roman" w:cs="Times New Roman"/>
          <w:i/>
          <w:sz w:val="20"/>
          <w:szCs w:val="20"/>
          <w:lang w:val="uk-UA" w:eastAsia="en-US"/>
        </w:rPr>
        <w:t>•угоди пов’язані з забезпеченням виконання зобов’язань по кредитним угодам, укладених товариством або іншими суб’єктами господарювання (договори застави майна, іпотеки, поруки);</w:t>
      </w:r>
    </w:p>
    <w:p w:rsidR="00085BED" w:rsidRPr="00D902DF" w:rsidRDefault="00085BED" w:rsidP="00B928CC">
      <w:pPr>
        <w:spacing w:after="160"/>
        <w:ind w:firstLine="630"/>
        <w:contextualSpacing/>
        <w:jc w:val="both"/>
        <w:rPr>
          <w:rFonts w:ascii="Times New Roman" w:eastAsia="Calibri" w:hAnsi="Times New Roman" w:cs="Times New Roman"/>
          <w:i/>
          <w:sz w:val="20"/>
          <w:szCs w:val="20"/>
          <w:lang w:val="uk-UA" w:eastAsia="en-US"/>
        </w:rPr>
      </w:pPr>
      <w:r w:rsidRPr="00D902DF">
        <w:rPr>
          <w:rFonts w:ascii="Times New Roman" w:eastAsia="Calibri" w:hAnsi="Times New Roman" w:cs="Times New Roman"/>
          <w:i/>
          <w:sz w:val="20"/>
          <w:szCs w:val="20"/>
          <w:lang w:val="uk-UA" w:eastAsia="en-US"/>
        </w:rPr>
        <w:t>•угоди щодо розпорядження нерухомістю (придбання, продажу, міни, оренди (суборенди), надання або отримання в оперативне управління, застави, безоплатної передачі, дарування, страхування);</w:t>
      </w:r>
    </w:p>
    <w:p w:rsidR="00085BED" w:rsidRPr="00D902DF" w:rsidRDefault="00085BED" w:rsidP="00B928CC">
      <w:pPr>
        <w:spacing w:after="160"/>
        <w:ind w:firstLine="630"/>
        <w:contextualSpacing/>
        <w:jc w:val="both"/>
        <w:rPr>
          <w:rFonts w:ascii="Times New Roman" w:eastAsia="Calibri" w:hAnsi="Times New Roman" w:cs="Times New Roman"/>
          <w:i/>
          <w:sz w:val="20"/>
          <w:szCs w:val="20"/>
          <w:lang w:val="uk-UA" w:eastAsia="en-US"/>
        </w:rPr>
      </w:pPr>
      <w:r w:rsidRPr="00D902DF">
        <w:rPr>
          <w:rFonts w:ascii="Times New Roman" w:eastAsia="Calibri" w:hAnsi="Times New Roman" w:cs="Times New Roman"/>
          <w:i/>
          <w:sz w:val="20"/>
          <w:szCs w:val="20"/>
          <w:lang w:val="uk-UA" w:eastAsia="en-US"/>
        </w:rPr>
        <w:t>•угоди щодо розпорядження рухомим майном як основними, так і оборотними засобами, а також грошовими коштами (придбання, продажу, міни, оренди (суборенди), позики, надання або отримання в оперативне управління, застави, безоплатної передачі, дарування, страхування);</w:t>
      </w:r>
    </w:p>
    <w:p w:rsidR="00085BED" w:rsidRPr="00D902DF" w:rsidRDefault="00085BED" w:rsidP="00B928CC">
      <w:pPr>
        <w:spacing w:after="160"/>
        <w:ind w:firstLine="630"/>
        <w:contextualSpacing/>
        <w:jc w:val="both"/>
        <w:rPr>
          <w:rFonts w:ascii="Times New Roman" w:eastAsia="Calibri" w:hAnsi="Times New Roman" w:cs="Times New Roman"/>
          <w:i/>
          <w:sz w:val="20"/>
          <w:szCs w:val="20"/>
          <w:lang w:val="uk-UA" w:eastAsia="en-US"/>
        </w:rPr>
      </w:pPr>
      <w:r w:rsidRPr="00D902DF">
        <w:rPr>
          <w:rFonts w:ascii="Times New Roman" w:eastAsia="Calibri" w:hAnsi="Times New Roman" w:cs="Times New Roman"/>
          <w:i/>
          <w:sz w:val="20"/>
          <w:szCs w:val="20"/>
          <w:lang w:val="uk-UA" w:eastAsia="en-US"/>
        </w:rPr>
        <w:t>•угоди будівельного підряду;</w:t>
      </w:r>
    </w:p>
    <w:p w:rsidR="00085BED" w:rsidRPr="00D902DF" w:rsidRDefault="00085BED" w:rsidP="00B928CC">
      <w:pPr>
        <w:spacing w:after="160"/>
        <w:ind w:firstLine="630"/>
        <w:contextualSpacing/>
        <w:jc w:val="both"/>
        <w:rPr>
          <w:rFonts w:ascii="Times New Roman" w:eastAsia="Calibri" w:hAnsi="Times New Roman" w:cs="Times New Roman"/>
          <w:i/>
          <w:sz w:val="20"/>
          <w:szCs w:val="20"/>
          <w:lang w:val="uk-UA" w:eastAsia="en-US"/>
        </w:rPr>
      </w:pPr>
      <w:r w:rsidRPr="00D902DF">
        <w:rPr>
          <w:rFonts w:ascii="Times New Roman" w:eastAsia="Calibri" w:hAnsi="Times New Roman" w:cs="Times New Roman"/>
          <w:i/>
          <w:sz w:val="20"/>
          <w:szCs w:val="20"/>
          <w:lang w:val="uk-UA" w:eastAsia="en-US"/>
        </w:rPr>
        <w:t>•лізингу;</w:t>
      </w:r>
    </w:p>
    <w:p w:rsidR="00085BED" w:rsidRPr="00D902DF" w:rsidRDefault="00085BED" w:rsidP="00B928CC">
      <w:pPr>
        <w:spacing w:after="160"/>
        <w:ind w:firstLine="630"/>
        <w:contextualSpacing/>
        <w:jc w:val="both"/>
        <w:rPr>
          <w:rFonts w:ascii="Times New Roman" w:eastAsia="Calibri" w:hAnsi="Times New Roman" w:cs="Times New Roman"/>
          <w:i/>
          <w:sz w:val="20"/>
          <w:szCs w:val="20"/>
          <w:lang w:val="uk-UA" w:eastAsia="en-US"/>
        </w:rPr>
      </w:pPr>
      <w:r w:rsidRPr="00D902DF">
        <w:rPr>
          <w:rFonts w:ascii="Times New Roman" w:eastAsia="Calibri" w:hAnsi="Times New Roman" w:cs="Times New Roman"/>
          <w:i/>
          <w:sz w:val="20"/>
          <w:szCs w:val="20"/>
          <w:lang w:val="uk-UA" w:eastAsia="en-US"/>
        </w:rPr>
        <w:t>•угоди постачання та купівлі-продажу;</w:t>
      </w:r>
    </w:p>
    <w:p w:rsidR="00085BED" w:rsidRPr="00D902DF" w:rsidRDefault="00085BED" w:rsidP="00B928CC">
      <w:pPr>
        <w:spacing w:after="160"/>
        <w:ind w:firstLine="630"/>
        <w:contextualSpacing/>
        <w:jc w:val="both"/>
        <w:rPr>
          <w:rFonts w:ascii="Times New Roman" w:eastAsia="Calibri" w:hAnsi="Times New Roman" w:cs="Times New Roman"/>
          <w:i/>
          <w:sz w:val="20"/>
          <w:szCs w:val="20"/>
          <w:lang w:val="uk-UA" w:eastAsia="en-US"/>
        </w:rPr>
      </w:pPr>
      <w:r w:rsidRPr="00D902DF">
        <w:rPr>
          <w:rFonts w:ascii="Times New Roman" w:eastAsia="Calibri" w:hAnsi="Times New Roman" w:cs="Times New Roman"/>
          <w:i/>
          <w:sz w:val="20"/>
          <w:szCs w:val="20"/>
          <w:lang w:val="uk-UA" w:eastAsia="en-US"/>
        </w:rPr>
        <w:t>•угоди щодо послуг по перевезенню, зберіганню, ремонту;</w:t>
      </w:r>
    </w:p>
    <w:p w:rsidR="00085BED" w:rsidRPr="00D902DF" w:rsidRDefault="00085BED" w:rsidP="00B928CC">
      <w:pPr>
        <w:spacing w:after="160"/>
        <w:ind w:firstLine="630"/>
        <w:contextualSpacing/>
        <w:jc w:val="both"/>
        <w:rPr>
          <w:rFonts w:ascii="Times New Roman" w:eastAsia="Calibri" w:hAnsi="Times New Roman" w:cs="Times New Roman"/>
          <w:i/>
          <w:sz w:val="20"/>
          <w:szCs w:val="20"/>
          <w:lang w:val="uk-UA" w:eastAsia="en-US"/>
        </w:rPr>
      </w:pPr>
      <w:r w:rsidRPr="00D902DF">
        <w:rPr>
          <w:rFonts w:ascii="Times New Roman" w:eastAsia="Calibri" w:hAnsi="Times New Roman" w:cs="Times New Roman"/>
          <w:i/>
          <w:sz w:val="20"/>
          <w:szCs w:val="20"/>
          <w:lang w:val="uk-UA" w:eastAsia="en-US"/>
        </w:rPr>
        <w:t>•угоди на проведення ремонтно-будівельних робіт.</w:t>
      </w:r>
    </w:p>
    <w:p w:rsidR="00085BED" w:rsidRPr="00D902DF" w:rsidRDefault="00D902DF" w:rsidP="00B928CC">
      <w:pPr>
        <w:spacing w:after="160"/>
        <w:ind w:firstLine="630"/>
        <w:contextualSpacing/>
        <w:jc w:val="both"/>
        <w:rPr>
          <w:rFonts w:ascii="Times New Roman" w:eastAsia="Calibri" w:hAnsi="Times New Roman" w:cs="Times New Roman"/>
          <w:sz w:val="20"/>
          <w:szCs w:val="20"/>
          <w:lang w:val="uk-UA" w:eastAsia="en-US"/>
        </w:rPr>
      </w:pPr>
      <w:r>
        <w:rPr>
          <w:rFonts w:ascii="Times New Roman" w:eastAsia="Calibri" w:hAnsi="Times New Roman" w:cs="Times New Roman"/>
          <w:sz w:val="20"/>
          <w:szCs w:val="20"/>
          <w:lang w:val="uk-UA" w:eastAsia="en-US"/>
        </w:rPr>
        <w:t>9</w:t>
      </w:r>
      <w:r w:rsidR="00085BED" w:rsidRPr="00D902DF">
        <w:rPr>
          <w:rFonts w:ascii="Times New Roman" w:eastAsia="Calibri" w:hAnsi="Times New Roman" w:cs="Times New Roman"/>
          <w:sz w:val="20"/>
          <w:szCs w:val="20"/>
          <w:lang w:val="uk-UA" w:eastAsia="en-US"/>
        </w:rPr>
        <w:t>.2. Визначити доцільним укладання угод щодо значних правочинів покласти на Наглядову раду Товариства.</w:t>
      </w:r>
    </w:p>
    <w:p w:rsidR="00085BED" w:rsidRPr="00D902DF" w:rsidRDefault="00D902DF" w:rsidP="00B928CC">
      <w:pPr>
        <w:spacing w:after="160"/>
        <w:ind w:firstLine="630"/>
        <w:contextualSpacing/>
        <w:jc w:val="both"/>
        <w:rPr>
          <w:rFonts w:ascii="Times New Roman" w:eastAsia="Calibri" w:hAnsi="Times New Roman" w:cs="Times New Roman"/>
          <w:sz w:val="20"/>
          <w:szCs w:val="20"/>
          <w:lang w:val="uk-UA" w:eastAsia="en-US"/>
        </w:rPr>
      </w:pPr>
      <w:r>
        <w:rPr>
          <w:rFonts w:ascii="Times New Roman" w:eastAsia="Calibri" w:hAnsi="Times New Roman" w:cs="Times New Roman"/>
          <w:sz w:val="20"/>
          <w:szCs w:val="20"/>
          <w:lang w:val="uk-UA" w:eastAsia="en-US"/>
        </w:rPr>
        <w:t>9</w:t>
      </w:r>
      <w:r w:rsidR="00085BED" w:rsidRPr="00D902DF">
        <w:rPr>
          <w:rFonts w:ascii="Times New Roman" w:eastAsia="Calibri" w:hAnsi="Times New Roman" w:cs="Times New Roman"/>
          <w:sz w:val="20"/>
          <w:szCs w:val="20"/>
          <w:lang w:val="uk-UA" w:eastAsia="en-US"/>
        </w:rPr>
        <w:t xml:space="preserve">.3. Визначити сумарний граничний розмір значних правочинів, вчинення яких можливо за згодою Наглядової ради у розмірі </w:t>
      </w:r>
      <w:r w:rsidR="000038F2">
        <w:rPr>
          <w:rFonts w:ascii="Times New Roman" w:eastAsia="Calibri" w:hAnsi="Times New Roman" w:cs="Times New Roman"/>
          <w:sz w:val="20"/>
          <w:szCs w:val="20"/>
          <w:lang w:val="uk-UA" w:eastAsia="en-US"/>
        </w:rPr>
        <w:t>10 000 000</w:t>
      </w:r>
      <w:r w:rsidR="00085BED" w:rsidRPr="00D902DF">
        <w:rPr>
          <w:rFonts w:ascii="Times New Roman" w:eastAsia="Calibri" w:hAnsi="Times New Roman" w:cs="Times New Roman"/>
          <w:sz w:val="20"/>
          <w:szCs w:val="20"/>
          <w:lang w:val="uk-UA" w:eastAsia="en-US"/>
        </w:rPr>
        <w:t xml:space="preserve"> гривень.</w:t>
      </w:r>
    </w:p>
    <w:p w:rsidR="00085BED" w:rsidRPr="00D902DF" w:rsidRDefault="00D902DF" w:rsidP="00B928CC">
      <w:pPr>
        <w:spacing w:after="160"/>
        <w:ind w:firstLine="630"/>
        <w:contextualSpacing/>
        <w:jc w:val="both"/>
        <w:rPr>
          <w:rFonts w:ascii="Times New Roman" w:eastAsia="Calibri" w:hAnsi="Times New Roman" w:cs="Times New Roman"/>
          <w:sz w:val="20"/>
          <w:szCs w:val="20"/>
          <w:lang w:val="uk-UA" w:eastAsia="en-US"/>
        </w:rPr>
      </w:pPr>
      <w:r>
        <w:rPr>
          <w:rFonts w:ascii="Times New Roman" w:eastAsia="Calibri" w:hAnsi="Times New Roman" w:cs="Times New Roman"/>
          <w:sz w:val="20"/>
          <w:szCs w:val="20"/>
          <w:lang w:val="uk-UA" w:eastAsia="en-US"/>
        </w:rPr>
        <w:t>9</w:t>
      </w:r>
      <w:r w:rsidR="00085BED" w:rsidRPr="00D902DF">
        <w:rPr>
          <w:rFonts w:ascii="Times New Roman" w:eastAsia="Calibri" w:hAnsi="Times New Roman" w:cs="Times New Roman"/>
          <w:sz w:val="20"/>
          <w:szCs w:val="20"/>
          <w:lang w:val="uk-UA" w:eastAsia="en-US"/>
        </w:rPr>
        <w:t>.4. Надати Директору Товариства повноваження на підписання угод що є значними правочинами за згодою Наглядової ради, яка повинна бути оформлена відповідним рішенням Наглядової ради.</w:t>
      </w:r>
    </w:p>
    <w:p w:rsidR="00C628BA" w:rsidRPr="00B7444F" w:rsidRDefault="00C628BA" w:rsidP="00734152">
      <w:pPr>
        <w:tabs>
          <w:tab w:val="left" w:pos="2294"/>
        </w:tabs>
        <w:spacing w:after="0" w:line="240" w:lineRule="auto"/>
        <w:ind w:right="-2"/>
        <w:contextualSpacing/>
        <w:jc w:val="both"/>
        <w:rPr>
          <w:rFonts w:ascii="Times New Roman" w:hAnsi="Times New Roman" w:cs="Times New Roman"/>
          <w:sz w:val="20"/>
          <w:szCs w:val="20"/>
          <w:lang w:val="uk-UA"/>
        </w:rPr>
      </w:pPr>
    </w:p>
    <w:p w:rsidR="00231A1B" w:rsidRPr="00B7444F" w:rsidRDefault="00231A1B" w:rsidP="005F619A">
      <w:pPr>
        <w:shd w:val="clear" w:color="auto" w:fill="FFFFFF"/>
        <w:spacing w:after="0" w:line="240" w:lineRule="auto"/>
        <w:contextualSpacing/>
        <w:jc w:val="both"/>
        <w:rPr>
          <w:rFonts w:ascii="Times New Roman" w:eastAsia="Times New Roman" w:hAnsi="Times New Roman" w:cs="Times New Roman"/>
          <w:color w:val="000000"/>
          <w:sz w:val="20"/>
          <w:szCs w:val="20"/>
          <w:lang w:val="uk-UA"/>
        </w:rPr>
      </w:pPr>
      <w:r w:rsidRPr="00B7444F">
        <w:rPr>
          <w:rFonts w:ascii="Times New Roman" w:eastAsia="Times New Roman" w:hAnsi="Times New Roman" w:cs="Times New Roman"/>
          <w:color w:val="000000"/>
          <w:sz w:val="20"/>
          <w:szCs w:val="20"/>
          <w:lang w:val="uk-UA"/>
        </w:rPr>
        <w:t>Адреса власного веб-сайту, на якому розміщена інформація з проектом рішень щодо кожного з питань, включених до проекту порядку денного:</w:t>
      </w:r>
      <w:r w:rsidR="005F619A" w:rsidRPr="00B7444F">
        <w:rPr>
          <w:rFonts w:ascii="Times New Roman" w:eastAsia="Times New Roman" w:hAnsi="Times New Roman" w:cs="Times New Roman"/>
          <w:color w:val="000000"/>
          <w:sz w:val="20"/>
          <w:szCs w:val="20"/>
          <w:lang w:val="uk-UA"/>
        </w:rPr>
        <w:t xml:space="preserve"> </w:t>
      </w:r>
      <w:r w:rsidR="005F619A" w:rsidRPr="00B928CC">
        <w:rPr>
          <w:rFonts w:ascii="Times New Roman" w:eastAsia="Times New Roman" w:hAnsi="Times New Roman" w:cs="Times New Roman"/>
          <w:b/>
          <w:color w:val="000000"/>
          <w:sz w:val="20"/>
          <w:szCs w:val="20"/>
          <w:lang w:val="uk-UA"/>
        </w:rPr>
        <w:t>pridunay.pat.ua</w:t>
      </w:r>
      <w:r w:rsidRPr="00B928CC">
        <w:rPr>
          <w:rFonts w:ascii="Times New Roman" w:eastAsia="Times New Roman" w:hAnsi="Times New Roman" w:cs="Times New Roman"/>
          <w:b/>
          <w:color w:val="000000"/>
          <w:sz w:val="20"/>
          <w:szCs w:val="20"/>
          <w:lang w:val="uk-UA"/>
        </w:rPr>
        <w:t>.</w:t>
      </w:r>
    </w:p>
    <w:p w:rsidR="007C5045" w:rsidRPr="00B7444F" w:rsidRDefault="00734152" w:rsidP="00734152">
      <w:pPr>
        <w:tabs>
          <w:tab w:val="left" w:pos="2294"/>
        </w:tabs>
        <w:spacing w:after="0" w:line="240" w:lineRule="auto"/>
        <w:ind w:right="-2"/>
        <w:contextualSpacing/>
        <w:jc w:val="both"/>
        <w:rPr>
          <w:rFonts w:ascii="Times New Roman" w:hAnsi="Times New Roman" w:cs="Times New Roman"/>
          <w:sz w:val="20"/>
          <w:szCs w:val="20"/>
          <w:lang w:val="uk-UA"/>
        </w:rPr>
      </w:pPr>
      <w:r w:rsidRPr="00B7444F">
        <w:rPr>
          <w:rFonts w:ascii="Times New Roman" w:hAnsi="Times New Roman" w:cs="Times New Roman"/>
          <w:sz w:val="20"/>
          <w:szCs w:val="20"/>
          <w:lang w:val="uk-UA"/>
        </w:rPr>
        <w:tab/>
      </w:r>
    </w:p>
    <w:p w:rsidR="006D2F7D" w:rsidRPr="00B7444F" w:rsidRDefault="00D66C9C" w:rsidP="006A4945">
      <w:pPr>
        <w:pStyle w:val="HTML"/>
        <w:shd w:val="clear" w:color="auto" w:fill="FFFFFF"/>
        <w:contextualSpacing/>
        <w:jc w:val="both"/>
        <w:textAlignment w:val="baseline"/>
        <w:rPr>
          <w:rFonts w:ascii="Times New Roman" w:hAnsi="Times New Roman" w:cs="Times New Roman"/>
          <w:lang w:val="uk-UA"/>
        </w:rPr>
      </w:pPr>
      <w:r w:rsidRPr="00B7444F">
        <w:rPr>
          <w:rFonts w:ascii="Times New Roman" w:hAnsi="Times New Roman" w:cs="Times New Roman"/>
          <w:lang w:val="uk-UA"/>
        </w:rPr>
        <w:t xml:space="preserve">Від дати надіслання повідомлення про проведення загальних зборів до дати проведення загальних зборів акціонери можуть ознайомитися з матеріалами, пов’язаними з порядком денним, за адресою 68800 Одеська обл., м. Рені, вул. 28 Червня, буд. 305 з понеділка по п’ятницю з 08.30 до 17.00. (приміщення приймальні), в день проведення зборів – у місці їх проведення. Посадова особа товариства, відповідальна за порядок ознайомлення акціонерів з документами – (бухгалтер </w:t>
      </w:r>
      <w:r w:rsidR="00400090">
        <w:rPr>
          <w:rFonts w:ascii="Times New Roman" w:hAnsi="Times New Roman" w:cs="Times New Roman"/>
          <w:lang w:val="uk-UA"/>
        </w:rPr>
        <w:t>Клошка Валентина Василівна</w:t>
      </w:r>
      <w:r w:rsidRPr="00B7444F">
        <w:rPr>
          <w:rFonts w:ascii="Times New Roman" w:hAnsi="Times New Roman" w:cs="Times New Roman"/>
          <w:lang w:val="uk-UA"/>
        </w:rPr>
        <w:t>).</w:t>
      </w:r>
    </w:p>
    <w:p w:rsidR="006D2F7D" w:rsidRPr="00B7444F" w:rsidRDefault="006D2F7D" w:rsidP="006A4945">
      <w:pPr>
        <w:pStyle w:val="HTML"/>
        <w:shd w:val="clear" w:color="auto" w:fill="FFFFFF"/>
        <w:contextualSpacing/>
        <w:jc w:val="both"/>
        <w:textAlignment w:val="baseline"/>
        <w:rPr>
          <w:rFonts w:ascii="Times New Roman" w:hAnsi="Times New Roman" w:cs="Times New Roman"/>
          <w:lang w:val="uk-UA"/>
        </w:rPr>
      </w:pPr>
    </w:p>
    <w:p w:rsidR="00085BED" w:rsidRPr="005509DB" w:rsidRDefault="00085BED" w:rsidP="00085BED">
      <w:pPr>
        <w:suppressAutoHyphens/>
        <w:ind w:firstLine="709"/>
        <w:jc w:val="both"/>
        <w:rPr>
          <w:rFonts w:ascii="Times New Roman" w:hAnsi="Times New Roman" w:cs="Times New Roman"/>
          <w:sz w:val="20"/>
          <w:szCs w:val="20"/>
        </w:rPr>
      </w:pPr>
      <w:r w:rsidRPr="005509DB">
        <w:rPr>
          <w:rFonts w:ascii="Times New Roman" w:hAnsi="Times New Roman" w:cs="Times New Roman"/>
          <w:sz w:val="20"/>
          <w:szCs w:val="20"/>
          <w:lang w:val="uk-UA"/>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085BED" w:rsidRPr="005509DB" w:rsidRDefault="00085BED" w:rsidP="00085BED">
      <w:pPr>
        <w:suppressAutoHyphens/>
        <w:spacing w:after="140"/>
        <w:ind w:firstLine="709"/>
        <w:contextualSpacing/>
        <w:jc w:val="both"/>
        <w:rPr>
          <w:rFonts w:ascii="Times New Roman" w:hAnsi="Times New Roman" w:cs="Times New Roman"/>
          <w:sz w:val="20"/>
          <w:szCs w:val="20"/>
          <w:lang w:val="uk-UA"/>
        </w:rPr>
      </w:pPr>
      <w:r w:rsidRPr="005509DB">
        <w:rPr>
          <w:rFonts w:ascii="Times New Roman" w:hAnsi="Times New Roman" w:cs="Times New Roman"/>
          <w:sz w:val="20"/>
          <w:szCs w:val="20"/>
          <w:lang w:val="uk-UA"/>
        </w:rPr>
        <w:t>Акціонери мають право звернутися до Товариства за його місцезнаходженням з письмовими запитаннями щодо питань, включених до порядку денного загальних зборів до дати проведення загальних зборів.</w:t>
      </w:r>
    </w:p>
    <w:p w:rsidR="00085BED" w:rsidRPr="00B7444F" w:rsidRDefault="00085BED" w:rsidP="00085BED">
      <w:pPr>
        <w:suppressAutoHyphens/>
        <w:spacing w:after="140"/>
        <w:contextualSpacing/>
        <w:jc w:val="both"/>
        <w:rPr>
          <w:rFonts w:ascii="Times New Roman" w:hAnsi="Times New Roman" w:cs="Times New Roman"/>
          <w:color w:val="00B0F0"/>
          <w:sz w:val="20"/>
          <w:szCs w:val="20"/>
          <w:lang w:val="uk-UA"/>
        </w:rPr>
      </w:pPr>
      <w:r w:rsidRPr="005509DB">
        <w:rPr>
          <w:rFonts w:ascii="Times New Roman" w:hAnsi="Times New Roman" w:cs="Times New Roman"/>
          <w:sz w:val="20"/>
          <w:szCs w:val="20"/>
          <w:lang w:val="uk-UA"/>
        </w:rPr>
        <w:t>Кожний акціонер має право внести пропозиції щодо питань, включених до проекту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акціонерного товариства, а щодо кандидатів до складу органів товариства - не пізніше ніж за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Пропозиція до проекту порядку денного загальних зборів акціонерного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w:t>
      </w:r>
      <w:r w:rsidRPr="00B7444F">
        <w:rPr>
          <w:rFonts w:ascii="Times New Roman" w:hAnsi="Times New Roman" w:cs="Times New Roman"/>
          <w:color w:val="000000"/>
          <w:sz w:val="20"/>
          <w:szCs w:val="20"/>
          <w:lang w:val="uk-UA"/>
        </w:rPr>
        <w:t xml:space="preserve"> Письмові пропозиції </w:t>
      </w:r>
      <w:r w:rsidRPr="00B7444F">
        <w:rPr>
          <w:rFonts w:ascii="Times New Roman" w:hAnsi="Times New Roman" w:cs="Times New Roman"/>
          <w:color w:val="000000"/>
          <w:sz w:val="20"/>
          <w:szCs w:val="20"/>
          <w:lang w:val="uk-UA"/>
        </w:rPr>
        <w:lastRenderedPageBreak/>
        <w:t xml:space="preserve">щодо порядку денного шляхом особистого письмового звернення до Директора за місцезнаходженням </w:t>
      </w:r>
      <w:proofErr w:type="spellStart"/>
      <w:r w:rsidRPr="00B7444F">
        <w:rPr>
          <w:rFonts w:ascii="Times New Roman" w:hAnsi="Times New Roman" w:cs="Times New Roman"/>
          <w:color w:val="000000"/>
          <w:sz w:val="20"/>
          <w:szCs w:val="20"/>
          <w:lang w:val="uk-UA"/>
        </w:rPr>
        <w:t>Товариства.Тел</w:t>
      </w:r>
      <w:proofErr w:type="spellEnd"/>
      <w:r w:rsidRPr="00B7444F">
        <w:rPr>
          <w:rFonts w:ascii="Times New Roman" w:hAnsi="Times New Roman" w:cs="Times New Roman"/>
          <w:color w:val="000000"/>
          <w:sz w:val="20"/>
          <w:szCs w:val="20"/>
          <w:lang w:val="uk-UA"/>
        </w:rPr>
        <w:t>. (04840) 41692</w:t>
      </w:r>
      <w:r w:rsidRPr="00B7444F">
        <w:rPr>
          <w:rFonts w:ascii="Times New Roman" w:hAnsi="Times New Roman" w:cs="Times New Roman"/>
          <w:sz w:val="20"/>
          <w:szCs w:val="20"/>
          <w:lang w:val="uk-UA"/>
        </w:rPr>
        <w:t>.</w:t>
      </w:r>
    </w:p>
    <w:p w:rsidR="00085BED" w:rsidRPr="00B7444F" w:rsidRDefault="00085BED" w:rsidP="00085BED">
      <w:pPr>
        <w:suppressAutoHyphens/>
        <w:spacing w:after="140"/>
        <w:ind w:firstLine="720"/>
        <w:contextualSpacing/>
        <w:jc w:val="both"/>
        <w:rPr>
          <w:rFonts w:ascii="Times New Roman" w:hAnsi="Times New Roman" w:cs="Times New Roman"/>
          <w:sz w:val="20"/>
          <w:szCs w:val="20"/>
        </w:rPr>
      </w:pPr>
      <w:r w:rsidRPr="00B7444F">
        <w:rPr>
          <w:rFonts w:ascii="Times New Roman" w:hAnsi="Times New Roman" w:cs="Times New Roman"/>
          <w:sz w:val="20"/>
          <w:szCs w:val="20"/>
          <w:lang w:val="uk-UA"/>
        </w:rPr>
        <w:t>Станом на дату складання переліку осіб, яким надсилається повідомлення про проведення річних загальних зборів (</w:t>
      </w:r>
      <w:r w:rsidRPr="00B928CC">
        <w:rPr>
          <w:rFonts w:ascii="Times New Roman" w:hAnsi="Times New Roman" w:cs="Times New Roman"/>
          <w:b/>
          <w:sz w:val="20"/>
          <w:szCs w:val="20"/>
          <w:lang w:val="uk-UA"/>
        </w:rPr>
        <w:t>1</w:t>
      </w:r>
      <w:r w:rsidR="005509DB" w:rsidRPr="00B928CC">
        <w:rPr>
          <w:rFonts w:ascii="Times New Roman" w:hAnsi="Times New Roman" w:cs="Times New Roman"/>
          <w:b/>
          <w:sz w:val="20"/>
          <w:szCs w:val="20"/>
          <w:lang w:val="uk-UA"/>
        </w:rPr>
        <w:t>9</w:t>
      </w:r>
      <w:r w:rsidRPr="00B928CC">
        <w:rPr>
          <w:rFonts w:ascii="Times New Roman" w:hAnsi="Times New Roman" w:cs="Times New Roman"/>
          <w:b/>
          <w:sz w:val="20"/>
          <w:szCs w:val="20"/>
          <w:lang w:val="uk-UA"/>
        </w:rPr>
        <w:t>.03.2018 року</w:t>
      </w:r>
      <w:r w:rsidRPr="00B928CC">
        <w:rPr>
          <w:rFonts w:ascii="Times New Roman" w:hAnsi="Times New Roman" w:cs="Times New Roman"/>
          <w:sz w:val="20"/>
          <w:szCs w:val="20"/>
          <w:lang w:val="uk-UA"/>
        </w:rPr>
        <w:t>)</w:t>
      </w:r>
      <w:r w:rsidRPr="00B7444F">
        <w:rPr>
          <w:rFonts w:ascii="Times New Roman" w:hAnsi="Times New Roman" w:cs="Times New Roman"/>
          <w:sz w:val="20"/>
          <w:szCs w:val="20"/>
          <w:lang w:val="uk-UA"/>
        </w:rPr>
        <w:t xml:space="preserve"> загальна кількість простих іменних акцій Товариства становить </w:t>
      </w:r>
      <w:r w:rsidR="005509DB">
        <w:rPr>
          <w:rFonts w:ascii="Times New Roman" w:hAnsi="Times New Roman" w:cs="Times New Roman"/>
          <w:sz w:val="20"/>
          <w:szCs w:val="20"/>
          <w:lang w:val="uk-UA"/>
        </w:rPr>
        <w:t>1 861 152</w:t>
      </w:r>
      <w:r w:rsidRPr="00B7444F">
        <w:rPr>
          <w:rFonts w:ascii="Times New Roman" w:hAnsi="Times New Roman" w:cs="Times New Roman"/>
          <w:sz w:val="20"/>
          <w:szCs w:val="20"/>
          <w:lang w:val="uk-UA"/>
        </w:rPr>
        <w:t xml:space="preserve"> шт., загальна кількість голосуючих акцій  становить  </w:t>
      </w:r>
      <w:r w:rsidR="005509DB">
        <w:rPr>
          <w:rFonts w:ascii="Times New Roman" w:hAnsi="Times New Roman" w:cs="Times New Roman"/>
          <w:sz w:val="20"/>
          <w:szCs w:val="20"/>
          <w:lang w:val="uk-UA"/>
        </w:rPr>
        <w:t>1 539 970</w:t>
      </w:r>
      <w:r w:rsidRPr="00B7444F">
        <w:rPr>
          <w:rFonts w:ascii="Times New Roman" w:hAnsi="Times New Roman" w:cs="Times New Roman"/>
          <w:sz w:val="20"/>
          <w:szCs w:val="20"/>
          <w:lang w:val="uk-UA"/>
        </w:rPr>
        <w:t xml:space="preserve"> шт.</w:t>
      </w:r>
    </w:p>
    <w:p w:rsidR="00931D29" w:rsidRPr="00B7444F" w:rsidRDefault="00931D29" w:rsidP="00B7444F">
      <w:pPr>
        <w:pStyle w:val="HTML"/>
        <w:shd w:val="clear" w:color="auto" w:fill="FFFFFF"/>
        <w:contextualSpacing/>
        <w:jc w:val="both"/>
        <w:textAlignment w:val="baseline"/>
        <w:rPr>
          <w:rFonts w:ascii="Times New Roman" w:hAnsi="Times New Roman" w:cs="Times New Roman"/>
          <w:lang w:val="uk-UA"/>
        </w:rPr>
      </w:pPr>
      <w:r w:rsidRPr="00B7444F">
        <w:rPr>
          <w:rFonts w:ascii="Times New Roman" w:hAnsi="Times New Roman" w:cs="Times New Roman"/>
          <w:lang w:val="uk-UA"/>
        </w:rPr>
        <w:tab/>
      </w:r>
      <w:r w:rsidRPr="00B7444F">
        <w:rPr>
          <w:rFonts w:ascii="Times New Roman" w:hAnsi="Times New Roman" w:cs="Times New Roman"/>
          <w:lang w:val="uk-UA"/>
        </w:rPr>
        <w:tab/>
      </w:r>
      <w:r w:rsidRPr="00B7444F">
        <w:rPr>
          <w:rFonts w:ascii="Times New Roman" w:hAnsi="Times New Roman" w:cs="Times New Roman"/>
          <w:lang w:val="uk-UA"/>
        </w:rPr>
        <w:tab/>
      </w:r>
      <w:r w:rsidRPr="00B7444F">
        <w:rPr>
          <w:rFonts w:ascii="Times New Roman" w:hAnsi="Times New Roman" w:cs="Times New Roman"/>
          <w:lang w:val="uk-UA"/>
        </w:rPr>
        <w:tab/>
      </w:r>
      <w:r w:rsidRPr="00B7444F">
        <w:rPr>
          <w:rFonts w:ascii="Times New Roman" w:hAnsi="Times New Roman" w:cs="Times New Roman"/>
          <w:lang w:val="uk-UA"/>
        </w:rPr>
        <w:tab/>
      </w:r>
      <w:r w:rsidRPr="00B7444F">
        <w:rPr>
          <w:rFonts w:ascii="Times New Roman" w:hAnsi="Times New Roman" w:cs="Times New Roman"/>
          <w:lang w:val="uk-UA"/>
        </w:rPr>
        <w:tab/>
      </w:r>
      <w:r w:rsidRPr="00B7444F">
        <w:rPr>
          <w:rFonts w:ascii="Times New Roman" w:hAnsi="Times New Roman" w:cs="Times New Roman"/>
          <w:lang w:val="uk-UA"/>
        </w:rPr>
        <w:tab/>
      </w:r>
      <w:r w:rsidRPr="00B7444F">
        <w:rPr>
          <w:rFonts w:ascii="Times New Roman" w:hAnsi="Times New Roman" w:cs="Times New Roman"/>
          <w:lang w:val="uk-UA"/>
        </w:rPr>
        <w:tab/>
      </w:r>
    </w:p>
    <w:p w:rsidR="00931D29" w:rsidRPr="00B7444F" w:rsidRDefault="00931D29" w:rsidP="00D66C9C">
      <w:pPr>
        <w:spacing w:after="0" w:line="240" w:lineRule="auto"/>
        <w:contextualSpacing/>
        <w:jc w:val="both"/>
        <w:rPr>
          <w:rFonts w:ascii="Times New Roman" w:hAnsi="Times New Roman" w:cs="Times New Roman"/>
          <w:b/>
          <w:sz w:val="20"/>
          <w:szCs w:val="20"/>
          <w:lang w:val="uk-UA"/>
        </w:rPr>
      </w:pPr>
      <w:r w:rsidRPr="00B7444F">
        <w:rPr>
          <w:rFonts w:ascii="Times New Roman" w:hAnsi="Times New Roman" w:cs="Times New Roman"/>
          <w:b/>
          <w:sz w:val="20"/>
          <w:szCs w:val="20"/>
          <w:lang w:val="uk-UA"/>
        </w:rPr>
        <w:t xml:space="preserve">Голова </w:t>
      </w:r>
      <w:r w:rsidR="0086048A" w:rsidRPr="00B7444F">
        <w:rPr>
          <w:rFonts w:ascii="Times New Roman" w:hAnsi="Times New Roman" w:cs="Times New Roman"/>
          <w:b/>
          <w:sz w:val="20"/>
          <w:szCs w:val="20"/>
          <w:lang w:val="uk-UA"/>
        </w:rPr>
        <w:t>наглядов</w:t>
      </w:r>
      <w:r w:rsidRPr="00B7444F">
        <w:rPr>
          <w:rFonts w:ascii="Times New Roman" w:hAnsi="Times New Roman" w:cs="Times New Roman"/>
          <w:b/>
          <w:sz w:val="20"/>
          <w:szCs w:val="20"/>
          <w:lang w:val="uk-UA"/>
        </w:rPr>
        <w:t>ої ради</w:t>
      </w:r>
      <w:r w:rsidRPr="00B7444F">
        <w:rPr>
          <w:rFonts w:ascii="Times New Roman" w:hAnsi="Times New Roman" w:cs="Times New Roman"/>
          <w:b/>
          <w:sz w:val="20"/>
          <w:szCs w:val="20"/>
          <w:lang w:val="uk-UA"/>
        </w:rPr>
        <w:tab/>
      </w:r>
      <w:r w:rsidR="006A4945" w:rsidRPr="00B7444F">
        <w:rPr>
          <w:rFonts w:ascii="Times New Roman" w:hAnsi="Times New Roman" w:cs="Times New Roman"/>
          <w:b/>
          <w:sz w:val="20"/>
          <w:szCs w:val="20"/>
          <w:lang w:val="uk-UA"/>
        </w:rPr>
        <w:t>ПрАТ «Придунайс</w:t>
      </w:r>
      <w:r w:rsidR="00B7444F" w:rsidRPr="00B7444F">
        <w:rPr>
          <w:rFonts w:ascii="Times New Roman" w:hAnsi="Times New Roman" w:cs="Times New Roman"/>
          <w:b/>
          <w:sz w:val="20"/>
          <w:szCs w:val="20"/>
          <w:lang w:val="uk-UA"/>
        </w:rPr>
        <w:t>ь</w:t>
      </w:r>
      <w:r w:rsidR="006A4945" w:rsidRPr="00B7444F">
        <w:rPr>
          <w:rFonts w:ascii="Times New Roman" w:hAnsi="Times New Roman" w:cs="Times New Roman"/>
          <w:b/>
          <w:sz w:val="20"/>
          <w:szCs w:val="20"/>
          <w:lang w:val="uk-UA"/>
        </w:rPr>
        <w:t>кий»</w:t>
      </w:r>
      <w:r w:rsidRPr="00B7444F">
        <w:rPr>
          <w:rFonts w:ascii="Times New Roman" w:hAnsi="Times New Roman" w:cs="Times New Roman"/>
          <w:b/>
          <w:sz w:val="20"/>
          <w:szCs w:val="20"/>
          <w:lang w:val="uk-UA"/>
        </w:rPr>
        <w:tab/>
      </w:r>
      <w:r w:rsidRPr="00B7444F">
        <w:rPr>
          <w:rFonts w:ascii="Times New Roman" w:hAnsi="Times New Roman" w:cs="Times New Roman"/>
          <w:b/>
          <w:sz w:val="20"/>
          <w:szCs w:val="20"/>
          <w:lang w:val="uk-UA"/>
        </w:rPr>
        <w:tab/>
      </w:r>
      <w:r w:rsidRPr="00B7444F">
        <w:rPr>
          <w:rFonts w:ascii="Times New Roman" w:hAnsi="Times New Roman" w:cs="Times New Roman"/>
          <w:b/>
          <w:sz w:val="20"/>
          <w:szCs w:val="20"/>
          <w:lang w:val="uk-UA"/>
        </w:rPr>
        <w:tab/>
      </w:r>
      <w:r w:rsidRPr="00B7444F">
        <w:rPr>
          <w:rFonts w:ascii="Times New Roman" w:hAnsi="Times New Roman" w:cs="Times New Roman"/>
          <w:b/>
          <w:sz w:val="20"/>
          <w:szCs w:val="20"/>
          <w:lang w:val="uk-UA"/>
        </w:rPr>
        <w:tab/>
      </w:r>
    </w:p>
    <w:p w:rsidR="00BE5B39" w:rsidRPr="00B7444F" w:rsidRDefault="00BE5B39" w:rsidP="00D66C9C">
      <w:pPr>
        <w:spacing w:after="0" w:line="240" w:lineRule="auto"/>
        <w:ind w:left="-142"/>
        <w:contextualSpacing/>
        <w:jc w:val="center"/>
        <w:rPr>
          <w:rFonts w:ascii="Times New Roman" w:hAnsi="Times New Roman" w:cs="Times New Roman"/>
          <w:sz w:val="20"/>
          <w:szCs w:val="20"/>
          <w:lang w:val="uk-UA"/>
        </w:rPr>
      </w:pPr>
    </w:p>
    <w:p w:rsidR="00931D29" w:rsidRPr="00B7444F" w:rsidRDefault="00931D29" w:rsidP="00D66C9C">
      <w:pPr>
        <w:spacing w:after="0" w:line="240" w:lineRule="auto"/>
        <w:ind w:left="-142"/>
        <w:contextualSpacing/>
        <w:jc w:val="center"/>
        <w:rPr>
          <w:rFonts w:ascii="Times New Roman" w:hAnsi="Times New Roman" w:cs="Times New Roman"/>
          <w:sz w:val="20"/>
          <w:szCs w:val="20"/>
          <w:lang w:val="uk-UA"/>
        </w:rPr>
      </w:pPr>
      <w:r w:rsidRPr="00B928CC">
        <w:rPr>
          <w:rFonts w:ascii="Times New Roman" w:hAnsi="Times New Roman" w:cs="Times New Roman"/>
          <w:sz w:val="20"/>
          <w:szCs w:val="20"/>
          <w:lang w:val="uk-UA"/>
        </w:rPr>
        <w:t xml:space="preserve">Основні показники фінансово-господарської діяльності </w:t>
      </w:r>
      <w:r w:rsidR="00510E30" w:rsidRPr="00B928CC">
        <w:rPr>
          <w:rFonts w:ascii="Times New Roman" w:hAnsi="Times New Roman" w:cs="Times New Roman"/>
          <w:b/>
          <w:sz w:val="20"/>
          <w:szCs w:val="20"/>
          <w:lang w:val="uk-UA"/>
        </w:rPr>
        <w:t xml:space="preserve">ПрАТ </w:t>
      </w:r>
      <w:r w:rsidRPr="00B928CC">
        <w:rPr>
          <w:rFonts w:ascii="Times New Roman" w:hAnsi="Times New Roman" w:cs="Times New Roman"/>
          <w:b/>
          <w:sz w:val="20"/>
          <w:szCs w:val="20"/>
          <w:lang w:val="uk-UA"/>
        </w:rPr>
        <w:t>"Придунайський"</w:t>
      </w:r>
      <w:r w:rsidR="00B928CC">
        <w:rPr>
          <w:rFonts w:ascii="Times New Roman" w:hAnsi="Times New Roman" w:cs="Times New Roman"/>
          <w:b/>
          <w:sz w:val="20"/>
          <w:szCs w:val="20"/>
          <w:lang w:val="uk-UA"/>
        </w:rPr>
        <w:t xml:space="preserve"> за 2017 рік</w:t>
      </w:r>
      <w:r w:rsidRPr="00B928CC">
        <w:rPr>
          <w:rFonts w:ascii="Times New Roman" w:hAnsi="Times New Roman" w:cs="Times New Roman"/>
          <w:sz w:val="20"/>
          <w:szCs w:val="20"/>
          <w:lang w:val="uk-UA"/>
        </w:rPr>
        <w:t xml:space="preserve"> (тис. грн.)</w:t>
      </w:r>
    </w:p>
    <w:tbl>
      <w:tblPr>
        <w:tblW w:w="3993" w:type="pct"/>
        <w:tblBorders>
          <w:top w:val="single" w:sz="4" w:space="0" w:color="989898"/>
          <w:left w:val="single" w:sz="4" w:space="0" w:color="989898"/>
          <w:bottom w:val="single" w:sz="4" w:space="0" w:color="989898"/>
          <w:right w:val="single" w:sz="4"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5944"/>
        <w:gridCol w:w="1073"/>
        <w:gridCol w:w="1238"/>
      </w:tblGrid>
      <w:tr w:rsidR="006D2F7D" w:rsidRPr="00B7444F" w:rsidTr="008D1C7C">
        <w:tc>
          <w:tcPr>
            <w:tcW w:w="3121" w:type="pct"/>
            <w:vMerge w:val="restar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B7444F" w:rsidRDefault="001322BD" w:rsidP="008D1C7C">
            <w:pPr>
              <w:spacing w:after="0" w:line="301" w:lineRule="atLeast"/>
              <w:jc w:val="center"/>
              <w:rPr>
                <w:rFonts w:ascii="Times New Roman" w:eastAsia="Times New Roman" w:hAnsi="Times New Roman" w:cs="Times New Roman"/>
                <w:sz w:val="20"/>
                <w:szCs w:val="20"/>
              </w:rPr>
            </w:pPr>
            <w:hyperlink r:id="rId5" w:tgtFrame="_top" w:history="1">
              <w:proofErr w:type="spellStart"/>
              <w:r w:rsidR="006D2F7D" w:rsidRPr="00B7444F">
                <w:rPr>
                  <w:rFonts w:ascii="Times New Roman" w:eastAsia="Times New Roman" w:hAnsi="Times New Roman" w:cs="Times New Roman"/>
                  <w:sz w:val="20"/>
                  <w:szCs w:val="20"/>
                </w:rPr>
                <w:t>Найменуванняпоказника</w:t>
              </w:r>
              <w:proofErr w:type="spellEnd"/>
            </w:hyperlink>
          </w:p>
        </w:tc>
        <w:tc>
          <w:tcPr>
            <w:tcW w:w="1213" w:type="pct"/>
            <w:gridSpan w:val="2"/>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B7444F" w:rsidRDefault="001322BD" w:rsidP="008D1C7C">
            <w:pPr>
              <w:spacing w:after="0" w:line="301" w:lineRule="atLeast"/>
              <w:jc w:val="center"/>
              <w:rPr>
                <w:rFonts w:ascii="Times New Roman" w:eastAsia="Times New Roman" w:hAnsi="Times New Roman" w:cs="Times New Roman"/>
                <w:sz w:val="20"/>
                <w:szCs w:val="20"/>
              </w:rPr>
            </w:pPr>
            <w:hyperlink r:id="rId6" w:tgtFrame="_top" w:history="1">
              <w:proofErr w:type="spellStart"/>
              <w:r w:rsidR="006D2F7D" w:rsidRPr="00B7444F">
                <w:rPr>
                  <w:rFonts w:ascii="Times New Roman" w:eastAsia="Times New Roman" w:hAnsi="Times New Roman" w:cs="Times New Roman"/>
                  <w:sz w:val="20"/>
                  <w:szCs w:val="20"/>
                </w:rPr>
                <w:t>Період</w:t>
              </w:r>
              <w:proofErr w:type="spellEnd"/>
            </w:hyperlink>
          </w:p>
        </w:tc>
      </w:tr>
      <w:tr w:rsidR="006D2F7D" w:rsidRPr="00B7444F" w:rsidTr="008D1C7C">
        <w:tc>
          <w:tcPr>
            <w:tcW w:w="3121" w:type="pct"/>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B7444F" w:rsidRDefault="006D2F7D" w:rsidP="008D1C7C">
            <w:pPr>
              <w:spacing w:after="0" w:line="240" w:lineRule="auto"/>
              <w:rPr>
                <w:rFonts w:ascii="Times New Roman" w:eastAsia="Times New Roman" w:hAnsi="Times New Roman" w:cs="Times New Roman"/>
                <w:sz w:val="20"/>
                <w:szCs w:val="20"/>
              </w:rPr>
            </w:pPr>
          </w:p>
        </w:tc>
        <w:tc>
          <w:tcPr>
            <w:tcW w:w="56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B7444F" w:rsidRDefault="001322BD" w:rsidP="008D1C7C">
            <w:pPr>
              <w:spacing w:after="0" w:line="301" w:lineRule="atLeast"/>
              <w:jc w:val="center"/>
              <w:rPr>
                <w:rFonts w:ascii="Times New Roman" w:eastAsia="Times New Roman" w:hAnsi="Times New Roman" w:cs="Times New Roman"/>
                <w:sz w:val="20"/>
                <w:szCs w:val="20"/>
              </w:rPr>
            </w:pPr>
            <w:hyperlink r:id="rId7" w:tgtFrame="_top" w:history="1">
              <w:proofErr w:type="spellStart"/>
              <w:r w:rsidR="006D2F7D" w:rsidRPr="00B7444F">
                <w:rPr>
                  <w:rFonts w:ascii="Times New Roman" w:eastAsia="Times New Roman" w:hAnsi="Times New Roman" w:cs="Times New Roman"/>
                  <w:sz w:val="20"/>
                  <w:szCs w:val="20"/>
                </w:rPr>
                <w:t>звітний</w:t>
              </w:r>
              <w:proofErr w:type="spellEnd"/>
            </w:hyperlink>
          </w:p>
        </w:tc>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B7444F" w:rsidRDefault="001322BD" w:rsidP="008D1C7C">
            <w:pPr>
              <w:spacing w:after="0" w:line="301" w:lineRule="atLeast"/>
              <w:jc w:val="center"/>
              <w:rPr>
                <w:rFonts w:ascii="Times New Roman" w:eastAsia="Times New Roman" w:hAnsi="Times New Roman" w:cs="Times New Roman"/>
                <w:sz w:val="20"/>
                <w:szCs w:val="20"/>
              </w:rPr>
            </w:pPr>
            <w:hyperlink r:id="rId8" w:tgtFrame="_top" w:history="1">
              <w:proofErr w:type="spellStart"/>
              <w:r w:rsidR="006D2F7D" w:rsidRPr="00B7444F">
                <w:rPr>
                  <w:rFonts w:ascii="Times New Roman" w:eastAsia="Times New Roman" w:hAnsi="Times New Roman" w:cs="Times New Roman"/>
                  <w:sz w:val="20"/>
                  <w:szCs w:val="20"/>
                </w:rPr>
                <w:t>попередній</w:t>
              </w:r>
              <w:proofErr w:type="spellEnd"/>
            </w:hyperlink>
          </w:p>
        </w:tc>
      </w:tr>
      <w:tr w:rsidR="006D2F7D" w:rsidRPr="00B7444F" w:rsidTr="008D1C7C">
        <w:tc>
          <w:tcPr>
            <w:tcW w:w="312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B7444F" w:rsidRDefault="001322BD" w:rsidP="008D1C7C">
            <w:pPr>
              <w:spacing w:after="0" w:line="301" w:lineRule="atLeast"/>
              <w:rPr>
                <w:rFonts w:ascii="Times New Roman" w:eastAsia="Times New Roman" w:hAnsi="Times New Roman" w:cs="Times New Roman"/>
                <w:sz w:val="20"/>
                <w:szCs w:val="20"/>
              </w:rPr>
            </w:pPr>
            <w:hyperlink r:id="rId9" w:tgtFrame="_top" w:history="1">
              <w:proofErr w:type="spellStart"/>
              <w:r w:rsidR="006D2F7D" w:rsidRPr="00B7444F">
                <w:rPr>
                  <w:rFonts w:ascii="Times New Roman" w:eastAsia="Times New Roman" w:hAnsi="Times New Roman" w:cs="Times New Roman"/>
                  <w:sz w:val="20"/>
                  <w:szCs w:val="20"/>
                </w:rPr>
                <w:t>Усьогоактивів</w:t>
              </w:r>
              <w:proofErr w:type="spellEnd"/>
            </w:hyperlink>
          </w:p>
        </w:tc>
        <w:tc>
          <w:tcPr>
            <w:tcW w:w="56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5509DB" w:rsidRDefault="001322BD" w:rsidP="008D1C7C">
            <w:pPr>
              <w:spacing w:after="0" w:line="301" w:lineRule="atLeast"/>
              <w:rPr>
                <w:rFonts w:ascii="Times New Roman" w:eastAsia="Times New Roman" w:hAnsi="Times New Roman" w:cs="Times New Roman"/>
                <w:sz w:val="20"/>
                <w:szCs w:val="20"/>
                <w:lang w:val="uk-UA"/>
              </w:rPr>
            </w:pPr>
            <w:hyperlink r:id="rId10" w:tgtFrame="_top" w:history="1">
              <w:r w:rsidR="006D2F7D" w:rsidRPr="00B7444F">
                <w:rPr>
                  <w:rFonts w:ascii="Times New Roman" w:eastAsia="Times New Roman" w:hAnsi="Times New Roman" w:cs="Times New Roman"/>
                  <w:sz w:val="20"/>
                  <w:szCs w:val="20"/>
                </w:rPr>
                <w:t> </w:t>
              </w:r>
            </w:hyperlink>
            <w:r w:rsidR="005509DB">
              <w:rPr>
                <w:rFonts w:ascii="Times New Roman" w:eastAsia="Times New Roman" w:hAnsi="Times New Roman" w:cs="Times New Roman"/>
                <w:sz w:val="20"/>
                <w:szCs w:val="20"/>
                <w:lang w:val="uk-UA"/>
              </w:rPr>
              <w:t>16 540</w:t>
            </w:r>
          </w:p>
        </w:tc>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5509DB" w:rsidRDefault="001322BD" w:rsidP="008D1C7C">
            <w:pPr>
              <w:spacing w:after="0" w:line="301" w:lineRule="atLeast"/>
              <w:rPr>
                <w:rFonts w:ascii="Times New Roman" w:eastAsia="Times New Roman" w:hAnsi="Times New Roman" w:cs="Times New Roman"/>
                <w:sz w:val="20"/>
                <w:szCs w:val="20"/>
                <w:lang w:val="uk-UA"/>
              </w:rPr>
            </w:pPr>
            <w:hyperlink r:id="rId11" w:tgtFrame="_top" w:history="1">
              <w:r w:rsidR="006D2F7D" w:rsidRPr="00B7444F">
                <w:rPr>
                  <w:rFonts w:ascii="Times New Roman" w:eastAsia="Times New Roman" w:hAnsi="Times New Roman" w:cs="Times New Roman"/>
                  <w:sz w:val="20"/>
                  <w:szCs w:val="20"/>
                </w:rPr>
                <w:t> </w:t>
              </w:r>
            </w:hyperlink>
            <w:r w:rsidR="005509DB">
              <w:rPr>
                <w:rFonts w:ascii="Times New Roman" w:eastAsia="Times New Roman" w:hAnsi="Times New Roman" w:cs="Times New Roman"/>
                <w:sz w:val="20"/>
                <w:szCs w:val="20"/>
                <w:lang w:val="uk-UA"/>
              </w:rPr>
              <w:t>13 377</w:t>
            </w:r>
          </w:p>
        </w:tc>
      </w:tr>
      <w:tr w:rsidR="006D2F7D" w:rsidRPr="00B7444F" w:rsidTr="008D1C7C">
        <w:tc>
          <w:tcPr>
            <w:tcW w:w="312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B7444F" w:rsidRDefault="001322BD" w:rsidP="008D1C7C">
            <w:pPr>
              <w:spacing w:after="0" w:line="301" w:lineRule="atLeast"/>
              <w:rPr>
                <w:rFonts w:ascii="Times New Roman" w:eastAsia="Times New Roman" w:hAnsi="Times New Roman" w:cs="Times New Roman"/>
                <w:sz w:val="20"/>
                <w:szCs w:val="20"/>
                <w:lang w:val="ru-RU"/>
              </w:rPr>
            </w:pPr>
            <w:hyperlink r:id="rId12" w:tgtFrame="_top" w:history="1">
              <w:proofErr w:type="spellStart"/>
              <w:r w:rsidR="006D2F7D" w:rsidRPr="00B7444F">
                <w:rPr>
                  <w:rFonts w:ascii="Times New Roman" w:eastAsia="Times New Roman" w:hAnsi="Times New Roman" w:cs="Times New Roman"/>
                  <w:sz w:val="20"/>
                  <w:szCs w:val="20"/>
                  <w:lang w:val="ru-RU"/>
                </w:rPr>
                <w:t>Основнізасоби</w:t>
              </w:r>
              <w:proofErr w:type="spellEnd"/>
              <w:r w:rsidR="006D2F7D" w:rsidRPr="00B7444F">
                <w:rPr>
                  <w:rFonts w:ascii="Times New Roman" w:eastAsia="Times New Roman" w:hAnsi="Times New Roman" w:cs="Times New Roman"/>
                  <w:sz w:val="20"/>
                  <w:szCs w:val="20"/>
                  <w:lang w:val="ru-RU"/>
                </w:rPr>
                <w:t xml:space="preserve"> (за </w:t>
              </w:r>
              <w:proofErr w:type="spellStart"/>
              <w:r w:rsidR="006D2F7D" w:rsidRPr="00B7444F">
                <w:rPr>
                  <w:rFonts w:ascii="Times New Roman" w:eastAsia="Times New Roman" w:hAnsi="Times New Roman" w:cs="Times New Roman"/>
                  <w:sz w:val="20"/>
                  <w:szCs w:val="20"/>
                  <w:lang w:val="ru-RU"/>
                </w:rPr>
                <w:t>залишковоювартістю</w:t>
              </w:r>
              <w:proofErr w:type="spellEnd"/>
              <w:r w:rsidR="006D2F7D" w:rsidRPr="00B7444F">
                <w:rPr>
                  <w:rFonts w:ascii="Times New Roman" w:eastAsia="Times New Roman" w:hAnsi="Times New Roman" w:cs="Times New Roman"/>
                  <w:sz w:val="20"/>
                  <w:szCs w:val="20"/>
                  <w:lang w:val="ru-RU"/>
                </w:rPr>
                <w:t>)</w:t>
              </w:r>
            </w:hyperlink>
          </w:p>
        </w:tc>
        <w:tc>
          <w:tcPr>
            <w:tcW w:w="56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5509DB" w:rsidRDefault="001322BD" w:rsidP="008D1C7C">
            <w:pPr>
              <w:spacing w:after="0" w:line="301" w:lineRule="atLeast"/>
              <w:rPr>
                <w:rFonts w:ascii="Times New Roman" w:eastAsia="Times New Roman" w:hAnsi="Times New Roman" w:cs="Times New Roman"/>
                <w:sz w:val="20"/>
                <w:szCs w:val="20"/>
                <w:lang w:val="uk-UA"/>
              </w:rPr>
            </w:pPr>
            <w:hyperlink r:id="rId13" w:tgtFrame="_top" w:history="1">
              <w:r w:rsidR="006D2F7D" w:rsidRPr="00B7444F">
                <w:rPr>
                  <w:rFonts w:ascii="Times New Roman" w:eastAsia="Times New Roman" w:hAnsi="Times New Roman" w:cs="Times New Roman"/>
                  <w:sz w:val="20"/>
                  <w:szCs w:val="20"/>
                </w:rPr>
                <w:t> </w:t>
              </w:r>
            </w:hyperlink>
            <w:r w:rsidR="00C96455">
              <w:rPr>
                <w:rFonts w:ascii="Times New Roman" w:eastAsia="Times New Roman" w:hAnsi="Times New Roman" w:cs="Times New Roman"/>
                <w:sz w:val="20"/>
                <w:szCs w:val="20"/>
                <w:lang w:val="uk-UA"/>
              </w:rPr>
              <w:t>7 866</w:t>
            </w:r>
          </w:p>
        </w:tc>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C96455" w:rsidRDefault="001322BD" w:rsidP="00C96455">
            <w:pPr>
              <w:spacing w:after="0" w:line="301" w:lineRule="atLeast"/>
              <w:rPr>
                <w:rFonts w:ascii="Times New Roman" w:eastAsia="Times New Roman" w:hAnsi="Times New Roman" w:cs="Times New Roman"/>
                <w:sz w:val="20"/>
                <w:szCs w:val="20"/>
                <w:lang w:val="uk-UA"/>
              </w:rPr>
            </w:pPr>
            <w:hyperlink r:id="rId14" w:tgtFrame="_top" w:history="1">
              <w:r w:rsidR="006D2F7D" w:rsidRPr="00B7444F">
                <w:rPr>
                  <w:rFonts w:ascii="Times New Roman" w:eastAsia="Times New Roman" w:hAnsi="Times New Roman" w:cs="Times New Roman"/>
                  <w:sz w:val="20"/>
                  <w:szCs w:val="20"/>
                </w:rPr>
                <w:t> </w:t>
              </w:r>
            </w:hyperlink>
            <w:r w:rsidR="00C96455">
              <w:rPr>
                <w:rFonts w:ascii="Times New Roman" w:eastAsia="Times New Roman" w:hAnsi="Times New Roman" w:cs="Times New Roman"/>
                <w:sz w:val="20"/>
                <w:szCs w:val="20"/>
                <w:lang w:val="uk-UA"/>
              </w:rPr>
              <w:t>5 836</w:t>
            </w:r>
          </w:p>
        </w:tc>
      </w:tr>
      <w:tr w:rsidR="006D2F7D" w:rsidRPr="00B7444F" w:rsidTr="008D1C7C">
        <w:tc>
          <w:tcPr>
            <w:tcW w:w="312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B7444F" w:rsidRDefault="001322BD" w:rsidP="008D1C7C">
            <w:pPr>
              <w:spacing w:after="0" w:line="301" w:lineRule="atLeast"/>
              <w:rPr>
                <w:rFonts w:ascii="Times New Roman" w:eastAsia="Times New Roman" w:hAnsi="Times New Roman" w:cs="Times New Roman"/>
                <w:sz w:val="20"/>
                <w:szCs w:val="20"/>
              </w:rPr>
            </w:pPr>
            <w:hyperlink r:id="rId15" w:tgtFrame="_top" w:history="1">
              <w:proofErr w:type="spellStart"/>
              <w:r w:rsidR="006D2F7D" w:rsidRPr="00B7444F">
                <w:rPr>
                  <w:rFonts w:ascii="Times New Roman" w:eastAsia="Times New Roman" w:hAnsi="Times New Roman" w:cs="Times New Roman"/>
                  <w:sz w:val="20"/>
                  <w:szCs w:val="20"/>
                </w:rPr>
                <w:t>Запаси</w:t>
              </w:r>
              <w:proofErr w:type="spellEnd"/>
            </w:hyperlink>
          </w:p>
        </w:tc>
        <w:tc>
          <w:tcPr>
            <w:tcW w:w="56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C96455" w:rsidRDefault="001322BD" w:rsidP="00C96455">
            <w:pPr>
              <w:spacing w:after="0" w:line="301" w:lineRule="atLeast"/>
              <w:rPr>
                <w:rFonts w:ascii="Times New Roman" w:eastAsia="Times New Roman" w:hAnsi="Times New Roman" w:cs="Times New Roman"/>
                <w:sz w:val="20"/>
                <w:szCs w:val="20"/>
                <w:lang w:val="uk-UA"/>
              </w:rPr>
            </w:pPr>
            <w:hyperlink r:id="rId16" w:tgtFrame="_top" w:history="1">
              <w:r w:rsidR="006D2F7D" w:rsidRPr="00B7444F">
                <w:rPr>
                  <w:rFonts w:ascii="Times New Roman" w:eastAsia="Times New Roman" w:hAnsi="Times New Roman" w:cs="Times New Roman"/>
                  <w:sz w:val="20"/>
                  <w:szCs w:val="20"/>
                </w:rPr>
                <w:t> </w:t>
              </w:r>
            </w:hyperlink>
            <w:r w:rsidR="005509DB">
              <w:rPr>
                <w:rFonts w:ascii="Times New Roman" w:eastAsia="Times New Roman" w:hAnsi="Times New Roman" w:cs="Times New Roman"/>
                <w:sz w:val="20"/>
                <w:szCs w:val="20"/>
                <w:lang w:val="uk-UA"/>
              </w:rPr>
              <w:t>5 8</w:t>
            </w:r>
            <w:r w:rsidR="00C96455">
              <w:rPr>
                <w:rFonts w:ascii="Times New Roman" w:eastAsia="Times New Roman" w:hAnsi="Times New Roman" w:cs="Times New Roman"/>
                <w:sz w:val="20"/>
                <w:szCs w:val="20"/>
                <w:lang w:val="uk-UA"/>
              </w:rPr>
              <w:t>68</w:t>
            </w:r>
          </w:p>
        </w:tc>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482038" w:rsidRDefault="001322BD" w:rsidP="00C96455">
            <w:pPr>
              <w:spacing w:after="0" w:line="301" w:lineRule="atLeast"/>
              <w:rPr>
                <w:rFonts w:ascii="Times New Roman" w:eastAsia="Times New Roman" w:hAnsi="Times New Roman" w:cs="Times New Roman"/>
                <w:sz w:val="20"/>
                <w:szCs w:val="20"/>
                <w:lang w:val="uk-UA"/>
              </w:rPr>
            </w:pPr>
            <w:hyperlink r:id="rId17" w:tgtFrame="_top" w:history="1">
              <w:r w:rsidR="006D2F7D" w:rsidRPr="00B7444F">
                <w:rPr>
                  <w:rFonts w:ascii="Times New Roman" w:eastAsia="Times New Roman" w:hAnsi="Times New Roman" w:cs="Times New Roman"/>
                  <w:sz w:val="20"/>
                  <w:szCs w:val="20"/>
                </w:rPr>
                <w:t> </w:t>
              </w:r>
            </w:hyperlink>
            <w:r w:rsidR="00482038">
              <w:rPr>
                <w:rFonts w:ascii="Times New Roman" w:eastAsia="Times New Roman" w:hAnsi="Times New Roman" w:cs="Times New Roman"/>
                <w:sz w:val="20"/>
                <w:szCs w:val="20"/>
                <w:lang w:val="uk-UA"/>
              </w:rPr>
              <w:t xml:space="preserve">5 </w:t>
            </w:r>
            <w:r w:rsidR="00C96455">
              <w:rPr>
                <w:rFonts w:ascii="Times New Roman" w:eastAsia="Times New Roman" w:hAnsi="Times New Roman" w:cs="Times New Roman"/>
                <w:sz w:val="20"/>
                <w:szCs w:val="20"/>
                <w:lang w:val="uk-UA"/>
              </w:rPr>
              <w:t>788</w:t>
            </w:r>
          </w:p>
        </w:tc>
      </w:tr>
      <w:tr w:rsidR="006D2F7D" w:rsidRPr="00B7444F" w:rsidTr="008D1C7C">
        <w:tc>
          <w:tcPr>
            <w:tcW w:w="312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B7444F" w:rsidRDefault="001322BD" w:rsidP="008D1C7C">
            <w:pPr>
              <w:spacing w:after="0" w:line="301" w:lineRule="atLeast"/>
              <w:rPr>
                <w:rFonts w:ascii="Times New Roman" w:eastAsia="Times New Roman" w:hAnsi="Times New Roman" w:cs="Times New Roman"/>
                <w:sz w:val="20"/>
                <w:szCs w:val="20"/>
              </w:rPr>
            </w:pPr>
            <w:hyperlink r:id="rId18" w:tgtFrame="_top" w:history="1">
              <w:proofErr w:type="spellStart"/>
              <w:r w:rsidR="006D2F7D" w:rsidRPr="00B7444F">
                <w:rPr>
                  <w:rFonts w:ascii="Times New Roman" w:eastAsia="Times New Roman" w:hAnsi="Times New Roman" w:cs="Times New Roman"/>
                  <w:sz w:val="20"/>
                  <w:szCs w:val="20"/>
                </w:rPr>
                <w:t>Сумарнадебіторськазаборгованість</w:t>
              </w:r>
              <w:proofErr w:type="spellEnd"/>
            </w:hyperlink>
          </w:p>
        </w:tc>
        <w:tc>
          <w:tcPr>
            <w:tcW w:w="56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C96455" w:rsidRDefault="001322BD" w:rsidP="00C96455">
            <w:pPr>
              <w:spacing w:after="0" w:line="301" w:lineRule="atLeast"/>
              <w:rPr>
                <w:rFonts w:ascii="Times New Roman" w:eastAsia="Times New Roman" w:hAnsi="Times New Roman" w:cs="Times New Roman"/>
                <w:sz w:val="20"/>
                <w:szCs w:val="20"/>
                <w:lang w:val="uk-UA"/>
              </w:rPr>
            </w:pPr>
            <w:hyperlink r:id="rId19" w:tgtFrame="_top" w:history="1">
              <w:r w:rsidR="006D2F7D" w:rsidRPr="00B7444F">
                <w:rPr>
                  <w:rFonts w:ascii="Times New Roman" w:eastAsia="Times New Roman" w:hAnsi="Times New Roman" w:cs="Times New Roman"/>
                  <w:sz w:val="20"/>
                  <w:szCs w:val="20"/>
                </w:rPr>
                <w:t> </w:t>
              </w:r>
            </w:hyperlink>
            <w:r w:rsidR="00C96455">
              <w:rPr>
                <w:rFonts w:ascii="Times New Roman" w:eastAsia="Times New Roman" w:hAnsi="Times New Roman" w:cs="Times New Roman"/>
                <w:sz w:val="20"/>
                <w:szCs w:val="20"/>
                <w:lang w:val="uk-UA"/>
              </w:rPr>
              <w:t>2 351</w:t>
            </w:r>
          </w:p>
        </w:tc>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482038" w:rsidRDefault="001322BD" w:rsidP="00482038">
            <w:pPr>
              <w:spacing w:after="0" w:line="301" w:lineRule="atLeast"/>
              <w:rPr>
                <w:rFonts w:ascii="Times New Roman" w:eastAsia="Times New Roman" w:hAnsi="Times New Roman" w:cs="Times New Roman"/>
                <w:sz w:val="20"/>
                <w:szCs w:val="20"/>
                <w:lang w:val="uk-UA"/>
              </w:rPr>
            </w:pPr>
            <w:hyperlink r:id="rId20" w:tgtFrame="_top" w:history="1">
              <w:r w:rsidR="006D2F7D" w:rsidRPr="00B7444F">
                <w:rPr>
                  <w:rFonts w:ascii="Times New Roman" w:eastAsia="Times New Roman" w:hAnsi="Times New Roman" w:cs="Times New Roman"/>
                  <w:sz w:val="20"/>
                  <w:szCs w:val="20"/>
                </w:rPr>
                <w:t> </w:t>
              </w:r>
            </w:hyperlink>
            <w:r w:rsidR="00482038">
              <w:rPr>
                <w:rFonts w:ascii="Times New Roman" w:eastAsia="Times New Roman" w:hAnsi="Times New Roman" w:cs="Times New Roman"/>
                <w:sz w:val="20"/>
                <w:szCs w:val="20"/>
                <w:lang w:val="uk-UA"/>
              </w:rPr>
              <w:t>1 546</w:t>
            </w:r>
          </w:p>
        </w:tc>
      </w:tr>
      <w:tr w:rsidR="006D2F7D" w:rsidRPr="00B7444F" w:rsidTr="008D1C7C">
        <w:tc>
          <w:tcPr>
            <w:tcW w:w="312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B7444F" w:rsidRDefault="001322BD" w:rsidP="008D1C7C">
            <w:pPr>
              <w:spacing w:after="0" w:line="301" w:lineRule="atLeast"/>
              <w:rPr>
                <w:rFonts w:ascii="Times New Roman" w:eastAsia="Times New Roman" w:hAnsi="Times New Roman" w:cs="Times New Roman"/>
                <w:sz w:val="20"/>
                <w:szCs w:val="20"/>
              </w:rPr>
            </w:pPr>
            <w:hyperlink r:id="rId21" w:tgtFrame="_top" w:history="1">
              <w:proofErr w:type="spellStart"/>
              <w:r w:rsidR="006D2F7D" w:rsidRPr="00B7444F">
                <w:rPr>
                  <w:rFonts w:ascii="Times New Roman" w:eastAsia="Times New Roman" w:hAnsi="Times New Roman" w:cs="Times New Roman"/>
                  <w:sz w:val="20"/>
                  <w:szCs w:val="20"/>
                </w:rPr>
                <w:t>Грошітаїхеквіваленти</w:t>
              </w:r>
              <w:proofErr w:type="spellEnd"/>
            </w:hyperlink>
          </w:p>
        </w:tc>
        <w:tc>
          <w:tcPr>
            <w:tcW w:w="56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C96455" w:rsidRDefault="001322BD" w:rsidP="008D1C7C">
            <w:pPr>
              <w:spacing w:after="0" w:line="301" w:lineRule="atLeast"/>
              <w:rPr>
                <w:rFonts w:ascii="Times New Roman" w:eastAsia="Times New Roman" w:hAnsi="Times New Roman" w:cs="Times New Roman"/>
                <w:sz w:val="20"/>
                <w:szCs w:val="20"/>
                <w:lang w:val="uk-UA"/>
              </w:rPr>
            </w:pPr>
            <w:hyperlink r:id="rId22" w:tgtFrame="_top" w:history="1">
              <w:r w:rsidR="006D2F7D" w:rsidRPr="00B7444F">
                <w:rPr>
                  <w:rFonts w:ascii="Times New Roman" w:eastAsia="Times New Roman" w:hAnsi="Times New Roman" w:cs="Times New Roman"/>
                  <w:sz w:val="20"/>
                  <w:szCs w:val="20"/>
                </w:rPr>
                <w:t> </w:t>
              </w:r>
            </w:hyperlink>
            <w:r w:rsidR="00C96455">
              <w:rPr>
                <w:rFonts w:ascii="Times New Roman" w:eastAsia="Times New Roman" w:hAnsi="Times New Roman" w:cs="Times New Roman"/>
                <w:sz w:val="20"/>
                <w:szCs w:val="20"/>
                <w:lang w:val="uk-UA"/>
              </w:rPr>
              <w:t>158</w:t>
            </w:r>
          </w:p>
        </w:tc>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C96455" w:rsidRDefault="001322BD" w:rsidP="008D1C7C">
            <w:pPr>
              <w:spacing w:after="0" w:line="301" w:lineRule="atLeast"/>
              <w:rPr>
                <w:rFonts w:ascii="Times New Roman" w:eastAsia="Times New Roman" w:hAnsi="Times New Roman" w:cs="Times New Roman"/>
                <w:sz w:val="20"/>
                <w:szCs w:val="20"/>
                <w:lang w:val="uk-UA"/>
              </w:rPr>
            </w:pPr>
            <w:hyperlink r:id="rId23" w:tgtFrame="_top" w:history="1">
              <w:r w:rsidR="006D2F7D" w:rsidRPr="00B7444F">
                <w:rPr>
                  <w:rFonts w:ascii="Times New Roman" w:eastAsia="Times New Roman" w:hAnsi="Times New Roman" w:cs="Times New Roman"/>
                  <w:sz w:val="20"/>
                  <w:szCs w:val="20"/>
                </w:rPr>
                <w:t> </w:t>
              </w:r>
            </w:hyperlink>
            <w:r w:rsidR="00C96455">
              <w:rPr>
                <w:rFonts w:ascii="Times New Roman" w:eastAsia="Times New Roman" w:hAnsi="Times New Roman" w:cs="Times New Roman"/>
                <w:sz w:val="20"/>
                <w:szCs w:val="20"/>
                <w:lang w:val="uk-UA"/>
              </w:rPr>
              <w:t>68</w:t>
            </w:r>
          </w:p>
        </w:tc>
      </w:tr>
      <w:tr w:rsidR="006D2F7D" w:rsidRPr="00B7444F" w:rsidTr="008D1C7C">
        <w:tc>
          <w:tcPr>
            <w:tcW w:w="312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B7444F" w:rsidRDefault="001322BD" w:rsidP="008D1C7C">
            <w:pPr>
              <w:spacing w:after="0" w:line="301" w:lineRule="atLeast"/>
              <w:rPr>
                <w:rFonts w:ascii="Times New Roman" w:eastAsia="Times New Roman" w:hAnsi="Times New Roman" w:cs="Times New Roman"/>
                <w:sz w:val="20"/>
                <w:szCs w:val="20"/>
              </w:rPr>
            </w:pPr>
            <w:hyperlink r:id="rId24" w:tgtFrame="_top" w:history="1">
              <w:proofErr w:type="spellStart"/>
              <w:r w:rsidR="006D2F7D" w:rsidRPr="00B7444F">
                <w:rPr>
                  <w:rFonts w:ascii="Times New Roman" w:eastAsia="Times New Roman" w:hAnsi="Times New Roman" w:cs="Times New Roman"/>
                  <w:sz w:val="20"/>
                  <w:szCs w:val="20"/>
                </w:rPr>
                <w:t>Нерозподіленийприбуток</w:t>
              </w:r>
              <w:proofErr w:type="spellEnd"/>
              <w:r w:rsidR="006D2F7D" w:rsidRPr="00B7444F">
                <w:rPr>
                  <w:rFonts w:ascii="Times New Roman" w:eastAsia="Times New Roman" w:hAnsi="Times New Roman" w:cs="Times New Roman"/>
                  <w:sz w:val="20"/>
                  <w:szCs w:val="20"/>
                </w:rPr>
                <w:t xml:space="preserve"> (</w:t>
              </w:r>
              <w:proofErr w:type="spellStart"/>
              <w:r w:rsidR="006D2F7D" w:rsidRPr="00B7444F">
                <w:rPr>
                  <w:rFonts w:ascii="Times New Roman" w:eastAsia="Times New Roman" w:hAnsi="Times New Roman" w:cs="Times New Roman"/>
                  <w:sz w:val="20"/>
                  <w:szCs w:val="20"/>
                </w:rPr>
                <w:t>непокритийзбиток</w:t>
              </w:r>
              <w:proofErr w:type="spellEnd"/>
              <w:r w:rsidR="006D2F7D" w:rsidRPr="00B7444F">
                <w:rPr>
                  <w:rFonts w:ascii="Times New Roman" w:eastAsia="Times New Roman" w:hAnsi="Times New Roman" w:cs="Times New Roman"/>
                  <w:sz w:val="20"/>
                  <w:szCs w:val="20"/>
                </w:rPr>
                <w:t>)</w:t>
              </w:r>
            </w:hyperlink>
          </w:p>
        </w:tc>
        <w:tc>
          <w:tcPr>
            <w:tcW w:w="56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C96455" w:rsidRDefault="001322BD" w:rsidP="008D1C7C">
            <w:pPr>
              <w:spacing w:after="0" w:line="301" w:lineRule="atLeast"/>
              <w:rPr>
                <w:rFonts w:ascii="Times New Roman" w:eastAsia="Times New Roman" w:hAnsi="Times New Roman" w:cs="Times New Roman"/>
                <w:sz w:val="20"/>
                <w:szCs w:val="20"/>
                <w:lang w:val="uk-UA"/>
              </w:rPr>
            </w:pPr>
            <w:hyperlink r:id="rId25" w:tgtFrame="_top" w:history="1">
              <w:r w:rsidR="006D2F7D" w:rsidRPr="00B7444F">
                <w:rPr>
                  <w:rFonts w:ascii="Times New Roman" w:eastAsia="Times New Roman" w:hAnsi="Times New Roman" w:cs="Times New Roman"/>
                  <w:sz w:val="20"/>
                  <w:szCs w:val="20"/>
                </w:rPr>
                <w:t> </w:t>
              </w:r>
            </w:hyperlink>
            <w:r w:rsidR="00C96455">
              <w:rPr>
                <w:rFonts w:ascii="Times New Roman" w:eastAsia="Times New Roman" w:hAnsi="Times New Roman" w:cs="Times New Roman"/>
                <w:sz w:val="20"/>
                <w:szCs w:val="20"/>
                <w:lang w:val="uk-UA"/>
              </w:rPr>
              <w:t>(3 687)</w:t>
            </w:r>
          </w:p>
        </w:tc>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C96455" w:rsidRDefault="001322BD" w:rsidP="008D1C7C">
            <w:pPr>
              <w:spacing w:after="0" w:line="301" w:lineRule="atLeast"/>
              <w:rPr>
                <w:rFonts w:ascii="Times New Roman" w:eastAsia="Times New Roman" w:hAnsi="Times New Roman" w:cs="Times New Roman"/>
                <w:sz w:val="20"/>
                <w:szCs w:val="20"/>
                <w:lang w:val="uk-UA"/>
              </w:rPr>
            </w:pPr>
            <w:hyperlink r:id="rId26" w:tgtFrame="_top" w:history="1">
              <w:r w:rsidR="006D2F7D" w:rsidRPr="00B7444F">
                <w:rPr>
                  <w:rFonts w:ascii="Times New Roman" w:eastAsia="Times New Roman" w:hAnsi="Times New Roman" w:cs="Times New Roman"/>
                  <w:sz w:val="20"/>
                  <w:szCs w:val="20"/>
                </w:rPr>
                <w:t> </w:t>
              </w:r>
            </w:hyperlink>
            <w:r w:rsidR="00C96455">
              <w:rPr>
                <w:rFonts w:ascii="Times New Roman" w:eastAsia="Times New Roman" w:hAnsi="Times New Roman" w:cs="Times New Roman"/>
                <w:sz w:val="20"/>
                <w:szCs w:val="20"/>
                <w:lang w:val="uk-UA"/>
              </w:rPr>
              <w:t>(4 881)</w:t>
            </w:r>
          </w:p>
        </w:tc>
      </w:tr>
      <w:tr w:rsidR="006D2F7D" w:rsidRPr="00B7444F" w:rsidTr="008D1C7C">
        <w:tc>
          <w:tcPr>
            <w:tcW w:w="312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B7444F" w:rsidRDefault="001322BD" w:rsidP="008D1C7C">
            <w:pPr>
              <w:spacing w:after="0" w:line="301" w:lineRule="atLeast"/>
              <w:rPr>
                <w:rFonts w:ascii="Times New Roman" w:eastAsia="Times New Roman" w:hAnsi="Times New Roman" w:cs="Times New Roman"/>
                <w:sz w:val="20"/>
                <w:szCs w:val="20"/>
              </w:rPr>
            </w:pPr>
            <w:hyperlink r:id="rId27" w:tgtFrame="_top" w:history="1">
              <w:proofErr w:type="spellStart"/>
              <w:r w:rsidR="006D2F7D" w:rsidRPr="00B7444F">
                <w:rPr>
                  <w:rFonts w:ascii="Times New Roman" w:eastAsia="Times New Roman" w:hAnsi="Times New Roman" w:cs="Times New Roman"/>
                  <w:sz w:val="20"/>
                  <w:szCs w:val="20"/>
                </w:rPr>
                <w:t>Власнийкапітал</w:t>
              </w:r>
              <w:proofErr w:type="spellEnd"/>
            </w:hyperlink>
          </w:p>
        </w:tc>
        <w:tc>
          <w:tcPr>
            <w:tcW w:w="56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C96455" w:rsidRDefault="001322BD" w:rsidP="008D1C7C">
            <w:pPr>
              <w:spacing w:after="0" w:line="301" w:lineRule="atLeast"/>
              <w:rPr>
                <w:rFonts w:ascii="Times New Roman" w:eastAsia="Times New Roman" w:hAnsi="Times New Roman" w:cs="Times New Roman"/>
                <w:sz w:val="20"/>
                <w:szCs w:val="20"/>
                <w:lang w:val="uk-UA"/>
              </w:rPr>
            </w:pPr>
            <w:hyperlink r:id="rId28" w:tgtFrame="_top" w:history="1">
              <w:r w:rsidR="006D2F7D" w:rsidRPr="00B7444F">
                <w:rPr>
                  <w:rFonts w:ascii="Times New Roman" w:eastAsia="Times New Roman" w:hAnsi="Times New Roman" w:cs="Times New Roman"/>
                  <w:sz w:val="20"/>
                  <w:szCs w:val="20"/>
                </w:rPr>
                <w:t> </w:t>
              </w:r>
            </w:hyperlink>
            <w:r w:rsidR="00C96455">
              <w:rPr>
                <w:rFonts w:ascii="Times New Roman" w:eastAsia="Times New Roman" w:hAnsi="Times New Roman" w:cs="Times New Roman"/>
                <w:sz w:val="20"/>
                <w:szCs w:val="20"/>
                <w:lang w:val="uk-UA"/>
              </w:rPr>
              <w:t>8 276</w:t>
            </w:r>
          </w:p>
        </w:tc>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C96455" w:rsidRDefault="001322BD" w:rsidP="008D1C7C">
            <w:pPr>
              <w:spacing w:after="0" w:line="301" w:lineRule="atLeast"/>
              <w:rPr>
                <w:rFonts w:ascii="Times New Roman" w:eastAsia="Times New Roman" w:hAnsi="Times New Roman" w:cs="Times New Roman"/>
                <w:sz w:val="20"/>
                <w:szCs w:val="20"/>
                <w:lang w:val="uk-UA"/>
              </w:rPr>
            </w:pPr>
            <w:hyperlink r:id="rId29" w:tgtFrame="_top" w:history="1">
              <w:r w:rsidR="006D2F7D" w:rsidRPr="00B7444F">
                <w:rPr>
                  <w:rFonts w:ascii="Times New Roman" w:eastAsia="Times New Roman" w:hAnsi="Times New Roman" w:cs="Times New Roman"/>
                  <w:sz w:val="20"/>
                  <w:szCs w:val="20"/>
                </w:rPr>
                <w:t> </w:t>
              </w:r>
            </w:hyperlink>
            <w:r w:rsidR="00C96455">
              <w:rPr>
                <w:rFonts w:ascii="Times New Roman" w:eastAsia="Times New Roman" w:hAnsi="Times New Roman" w:cs="Times New Roman"/>
                <w:sz w:val="20"/>
                <w:szCs w:val="20"/>
                <w:lang w:val="uk-UA"/>
              </w:rPr>
              <w:t>8 305</w:t>
            </w:r>
          </w:p>
        </w:tc>
      </w:tr>
      <w:tr w:rsidR="006D2F7D" w:rsidRPr="00B7444F" w:rsidTr="008D1C7C">
        <w:tc>
          <w:tcPr>
            <w:tcW w:w="312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B7444F" w:rsidRDefault="001322BD" w:rsidP="008D1C7C">
            <w:pPr>
              <w:spacing w:after="0" w:line="301" w:lineRule="atLeast"/>
              <w:rPr>
                <w:rFonts w:ascii="Times New Roman" w:eastAsia="Times New Roman" w:hAnsi="Times New Roman" w:cs="Times New Roman"/>
                <w:sz w:val="20"/>
                <w:szCs w:val="20"/>
              </w:rPr>
            </w:pPr>
            <w:hyperlink r:id="rId30" w:tgtFrame="_top" w:history="1">
              <w:proofErr w:type="spellStart"/>
              <w:r w:rsidR="006D2F7D" w:rsidRPr="00B7444F">
                <w:rPr>
                  <w:rFonts w:ascii="Times New Roman" w:eastAsia="Times New Roman" w:hAnsi="Times New Roman" w:cs="Times New Roman"/>
                  <w:sz w:val="20"/>
                  <w:szCs w:val="20"/>
                </w:rPr>
                <w:t>Зареєстрований</w:t>
              </w:r>
              <w:proofErr w:type="spellEnd"/>
              <w:r w:rsidR="006D2F7D" w:rsidRPr="00B7444F">
                <w:rPr>
                  <w:rFonts w:ascii="Times New Roman" w:eastAsia="Times New Roman" w:hAnsi="Times New Roman" w:cs="Times New Roman"/>
                  <w:sz w:val="20"/>
                  <w:szCs w:val="20"/>
                </w:rPr>
                <w:t xml:space="preserve"> (</w:t>
              </w:r>
              <w:proofErr w:type="spellStart"/>
              <w:r w:rsidR="006D2F7D" w:rsidRPr="00B7444F">
                <w:rPr>
                  <w:rFonts w:ascii="Times New Roman" w:eastAsia="Times New Roman" w:hAnsi="Times New Roman" w:cs="Times New Roman"/>
                  <w:sz w:val="20"/>
                  <w:szCs w:val="20"/>
                </w:rPr>
                <w:t>пайовий</w:t>
              </w:r>
              <w:proofErr w:type="spellEnd"/>
              <w:r w:rsidR="006D2F7D" w:rsidRPr="00B7444F">
                <w:rPr>
                  <w:rFonts w:ascii="Times New Roman" w:eastAsia="Times New Roman" w:hAnsi="Times New Roman" w:cs="Times New Roman"/>
                  <w:sz w:val="20"/>
                  <w:szCs w:val="20"/>
                </w:rPr>
                <w:t>/</w:t>
              </w:r>
              <w:proofErr w:type="spellStart"/>
              <w:r w:rsidR="006D2F7D" w:rsidRPr="00B7444F">
                <w:rPr>
                  <w:rFonts w:ascii="Times New Roman" w:eastAsia="Times New Roman" w:hAnsi="Times New Roman" w:cs="Times New Roman"/>
                  <w:sz w:val="20"/>
                  <w:szCs w:val="20"/>
                </w:rPr>
                <w:t>статутний</w:t>
              </w:r>
              <w:proofErr w:type="spellEnd"/>
              <w:r w:rsidR="006D2F7D" w:rsidRPr="00B7444F">
                <w:rPr>
                  <w:rFonts w:ascii="Times New Roman" w:eastAsia="Times New Roman" w:hAnsi="Times New Roman" w:cs="Times New Roman"/>
                  <w:sz w:val="20"/>
                  <w:szCs w:val="20"/>
                </w:rPr>
                <w:t xml:space="preserve">) </w:t>
              </w:r>
              <w:proofErr w:type="spellStart"/>
              <w:r w:rsidR="006D2F7D" w:rsidRPr="00B7444F">
                <w:rPr>
                  <w:rFonts w:ascii="Times New Roman" w:eastAsia="Times New Roman" w:hAnsi="Times New Roman" w:cs="Times New Roman"/>
                  <w:sz w:val="20"/>
                  <w:szCs w:val="20"/>
                </w:rPr>
                <w:t>капітал</w:t>
              </w:r>
              <w:proofErr w:type="spellEnd"/>
            </w:hyperlink>
          </w:p>
        </w:tc>
        <w:tc>
          <w:tcPr>
            <w:tcW w:w="56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C96455" w:rsidRDefault="001322BD" w:rsidP="008D1C7C">
            <w:pPr>
              <w:spacing w:after="0" w:line="301" w:lineRule="atLeast"/>
              <w:rPr>
                <w:rFonts w:ascii="Times New Roman" w:eastAsia="Times New Roman" w:hAnsi="Times New Roman" w:cs="Times New Roman"/>
                <w:sz w:val="20"/>
                <w:szCs w:val="20"/>
                <w:lang w:val="uk-UA"/>
              </w:rPr>
            </w:pPr>
            <w:hyperlink r:id="rId31" w:tgtFrame="_top" w:history="1">
              <w:r w:rsidR="006D2F7D" w:rsidRPr="00B7444F">
                <w:rPr>
                  <w:rFonts w:ascii="Times New Roman" w:eastAsia="Times New Roman" w:hAnsi="Times New Roman" w:cs="Times New Roman"/>
                  <w:sz w:val="20"/>
                  <w:szCs w:val="20"/>
                </w:rPr>
                <w:t> </w:t>
              </w:r>
            </w:hyperlink>
            <w:r w:rsidR="00C96455">
              <w:rPr>
                <w:rFonts w:ascii="Times New Roman" w:eastAsia="Times New Roman" w:hAnsi="Times New Roman" w:cs="Times New Roman"/>
                <w:sz w:val="20"/>
                <w:szCs w:val="20"/>
                <w:lang w:val="uk-UA"/>
              </w:rPr>
              <w:t>465</w:t>
            </w:r>
          </w:p>
        </w:tc>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C96455" w:rsidRDefault="001322BD" w:rsidP="008D1C7C">
            <w:pPr>
              <w:spacing w:after="0" w:line="301" w:lineRule="atLeast"/>
              <w:rPr>
                <w:rFonts w:ascii="Times New Roman" w:eastAsia="Times New Roman" w:hAnsi="Times New Roman" w:cs="Times New Roman"/>
                <w:sz w:val="20"/>
                <w:szCs w:val="20"/>
                <w:lang w:val="uk-UA"/>
              </w:rPr>
            </w:pPr>
            <w:hyperlink r:id="rId32" w:tgtFrame="_top" w:history="1">
              <w:r w:rsidR="006D2F7D" w:rsidRPr="00B7444F">
                <w:rPr>
                  <w:rFonts w:ascii="Times New Roman" w:eastAsia="Times New Roman" w:hAnsi="Times New Roman" w:cs="Times New Roman"/>
                  <w:sz w:val="20"/>
                  <w:szCs w:val="20"/>
                </w:rPr>
                <w:t> </w:t>
              </w:r>
            </w:hyperlink>
            <w:r w:rsidR="00C96455">
              <w:rPr>
                <w:rFonts w:ascii="Times New Roman" w:eastAsia="Times New Roman" w:hAnsi="Times New Roman" w:cs="Times New Roman"/>
                <w:sz w:val="20"/>
                <w:szCs w:val="20"/>
                <w:lang w:val="uk-UA"/>
              </w:rPr>
              <w:t>465</w:t>
            </w:r>
          </w:p>
        </w:tc>
      </w:tr>
      <w:tr w:rsidR="006D2F7D" w:rsidRPr="00B7444F" w:rsidTr="008D1C7C">
        <w:tc>
          <w:tcPr>
            <w:tcW w:w="312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B7444F" w:rsidRDefault="001322BD" w:rsidP="008D1C7C">
            <w:pPr>
              <w:spacing w:after="0" w:line="301" w:lineRule="atLeast"/>
              <w:rPr>
                <w:rFonts w:ascii="Times New Roman" w:eastAsia="Times New Roman" w:hAnsi="Times New Roman" w:cs="Times New Roman"/>
                <w:sz w:val="20"/>
                <w:szCs w:val="20"/>
              </w:rPr>
            </w:pPr>
            <w:hyperlink r:id="rId33" w:tgtFrame="_top" w:history="1">
              <w:proofErr w:type="spellStart"/>
              <w:r w:rsidR="006D2F7D" w:rsidRPr="00B7444F">
                <w:rPr>
                  <w:rFonts w:ascii="Times New Roman" w:eastAsia="Times New Roman" w:hAnsi="Times New Roman" w:cs="Times New Roman"/>
                  <w:sz w:val="20"/>
                  <w:szCs w:val="20"/>
                </w:rPr>
                <w:t>Довгостроковізобов'язання</w:t>
              </w:r>
              <w:proofErr w:type="spellEnd"/>
              <w:r w:rsidR="006D2F7D" w:rsidRPr="00B7444F">
                <w:rPr>
                  <w:rFonts w:ascii="Times New Roman" w:eastAsia="Times New Roman" w:hAnsi="Times New Roman" w:cs="Times New Roman"/>
                  <w:sz w:val="20"/>
                  <w:szCs w:val="20"/>
                </w:rPr>
                <w:t xml:space="preserve"> і </w:t>
              </w:r>
              <w:proofErr w:type="spellStart"/>
              <w:r w:rsidR="006D2F7D" w:rsidRPr="00B7444F">
                <w:rPr>
                  <w:rFonts w:ascii="Times New Roman" w:eastAsia="Times New Roman" w:hAnsi="Times New Roman" w:cs="Times New Roman"/>
                  <w:sz w:val="20"/>
                  <w:szCs w:val="20"/>
                </w:rPr>
                <w:t>забезпечення</w:t>
              </w:r>
              <w:proofErr w:type="spellEnd"/>
            </w:hyperlink>
          </w:p>
        </w:tc>
        <w:tc>
          <w:tcPr>
            <w:tcW w:w="56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C96455" w:rsidRDefault="001322BD" w:rsidP="008D1C7C">
            <w:pPr>
              <w:spacing w:after="0" w:line="301" w:lineRule="atLeast"/>
              <w:rPr>
                <w:rFonts w:ascii="Times New Roman" w:eastAsia="Times New Roman" w:hAnsi="Times New Roman" w:cs="Times New Roman"/>
                <w:sz w:val="20"/>
                <w:szCs w:val="20"/>
                <w:lang w:val="uk-UA"/>
              </w:rPr>
            </w:pPr>
            <w:hyperlink r:id="rId34" w:tgtFrame="_top" w:history="1">
              <w:r w:rsidR="006D2F7D" w:rsidRPr="00B7444F">
                <w:rPr>
                  <w:rFonts w:ascii="Times New Roman" w:eastAsia="Times New Roman" w:hAnsi="Times New Roman" w:cs="Times New Roman"/>
                  <w:sz w:val="20"/>
                  <w:szCs w:val="20"/>
                </w:rPr>
                <w:t> </w:t>
              </w:r>
            </w:hyperlink>
            <w:r w:rsidR="00C96455">
              <w:rPr>
                <w:rFonts w:ascii="Times New Roman" w:eastAsia="Times New Roman" w:hAnsi="Times New Roman" w:cs="Times New Roman"/>
                <w:sz w:val="20"/>
                <w:szCs w:val="20"/>
                <w:lang w:val="uk-UA"/>
              </w:rPr>
              <w:t>1 451</w:t>
            </w:r>
          </w:p>
        </w:tc>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C96455" w:rsidRDefault="001322BD" w:rsidP="008D1C7C">
            <w:pPr>
              <w:spacing w:after="0" w:line="301" w:lineRule="atLeast"/>
              <w:rPr>
                <w:rFonts w:ascii="Times New Roman" w:eastAsia="Times New Roman" w:hAnsi="Times New Roman" w:cs="Times New Roman"/>
                <w:sz w:val="20"/>
                <w:szCs w:val="20"/>
                <w:lang w:val="uk-UA"/>
              </w:rPr>
            </w:pPr>
            <w:hyperlink r:id="rId35" w:tgtFrame="_top" w:history="1">
              <w:r w:rsidR="006D2F7D" w:rsidRPr="00B7444F">
                <w:rPr>
                  <w:rFonts w:ascii="Times New Roman" w:eastAsia="Times New Roman" w:hAnsi="Times New Roman" w:cs="Times New Roman"/>
                  <w:sz w:val="20"/>
                  <w:szCs w:val="20"/>
                </w:rPr>
                <w:t> </w:t>
              </w:r>
            </w:hyperlink>
            <w:r w:rsidR="00C96455">
              <w:rPr>
                <w:rFonts w:ascii="Times New Roman" w:eastAsia="Times New Roman" w:hAnsi="Times New Roman" w:cs="Times New Roman"/>
                <w:sz w:val="20"/>
                <w:szCs w:val="20"/>
                <w:lang w:val="uk-UA"/>
              </w:rPr>
              <w:t>-</w:t>
            </w:r>
          </w:p>
        </w:tc>
      </w:tr>
      <w:tr w:rsidR="006D2F7D" w:rsidRPr="00B7444F" w:rsidTr="008D1C7C">
        <w:tc>
          <w:tcPr>
            <w:tcW w:w="312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B7444F" w:rsidRDefault="001322BD" w:rsidP="008D1C7C">
            <w:pPr>
              <w:spacing w:after="0" w:line="301" w:lineRule="atLeast"/>
              <w:rPr>
                <w:rFonts w:ascii="Times New Roman" w:eastAsia="Times New Roman" w:hAnsi="Times New Roman" w:cs="Times New Roman"/>
                <w:sz w:val="20"/>
                <w:szCs w:val="20"/>
              </w:rPr>
            </w:pPr>
            <w:hyperlink r:id="rId36" w:tgtFrame="_top" w:history="1">
              <w:proofErr w:type="spellStart"/>
              <w:r w:rsidR="006D2F7D" w:rsidRPr="00B7444F">
                <w:rPr>
                  <w:rFonts w:ascii="Times New Roman" w:eastAsia="Times New Roman" w:hAnsi="Times New Roman" w:cs="Times New Roman"/>
                  <w:sz w:val="20"/>
                  <w:szCs w:val="20"/>
                </w:rPr>
                <w:t>Поточнізобов'язання</w:t>
              </w:r>
              <w:proofErr w:type="spellEnd"/>
              <w:r w:rsidR="006D2F7D" w:rsidRPr="00B7444F">
                <w:rPr>
                  <w:rFonts w:ascii="Times New Roman" w:eastAsia="Times New Roman" w:hAnsi="Times New Roman" w:cs="Times New Roman"/>
                  <w:sz w:val="20"/>
                  <w:szCs w:val="20"/>
                </w:rPr>
                <w:t xml:space="preserve"> і </w:t>
              </w:r>
              <w:proofErr w:type="spellStart"/>
              <w:r w:rsidR="006D2F7D" w:rsidRPr="00B7444F">
                <w:rPr>
                  <w:rFonts w:ascii="Times New Roman" w:eastAsia="Times New Roman" w:hAnsi="Times New Roman" w:cs="Times New Roman"/>
                  <w:sz w:val="20"/>
                  <w:szCs w:val="20"/>
                </w:rPr>
                <w:t>забезпечення</w:t>
              </w:r>
              <w:proofErr w:type="spellEnd"/>
            </w:hyperlink>
          </w:p>
        </w:tc>
        <w:tc>
          <w:tcPr>
            <w:tcW w:w="56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C96455" w:rsidRDefault="001322BD" w:rsidP="008D1C7C">
            <w:pPr>
              <w:spacing w:after="0" w:line="301" w:lineRule="atLeast"/>
              <w:rPr>
                <w:rFonts w:ascii="Times New Roman" w:eastAsia="Times New Roman" w:hAnsi="Times New Roman" w:cs="Times New Roman"/>
                <w:sz w:val="20"/>
                <w:szCs w:val="20"/>
                <w:lang w:val="uk-UA"/>
              </w:rPr>
            </w:pPr>
            <w:hyperlink r:id="rId37" w:tgtFrame="_top" w:history="1">
              <w:r w:rsidR="006D2F7D" w:rsidRPr="00B7444F">
                <w:rPr>
                  <w:rFonts w:ascii="Times New Roman" w:eastAsia="Times New Roman" w:hAnsi="Times New Roman" w:cs="Times New Roman"/>
                  <w:sz w:val="20"/>
                  <w:szCs w:val="20"/>
                </w:rPr>
                <w:t> </w:t>
              </w:r>
            </w:hyperlink>
            <w:r w:rsidR="00C96455">
              <w:rPr>
                <w:rFonts w:ascii="Times New Roman" w:eastAsia="Times New Roman" w:hAnsi="Times New Roman" w:cs="Times New Roman"/>
                <w:sz w:val="20"/>
                <w:szCs w:val="20"/>
                <w:lang w:val="uk-UA"/>
              </w:rPr>
              <w:t>10 035</w:t>
            </w:r>
          </w:p>
        </w:tc>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C96455" w:rsidRDefault="001322BD" w:rsidP="008D1C7C">
            <w:pPr>
              <w:spacing w:after="0" w:line="301" w:lineRule="atLeast"/>
              <w:rPr>
                <w:rFonts w:ascii="Times New Roman" w:eastAsia="Times New Roman" w:hAnsi="Times New Roman" w:cs="Times New Roman"/>
                <w:sz w:val="20"/>
                <w:szCs w:val="20"/>
                <w:lang w:val="uk-UA"/>
              </w:rPr>
            </w:pPr>
            <w:hyperlink r:id="rId38" w:tgtFrame="_top" w:history="1">
              <w:r w:rsidR="006D2F7D" w:rsidRPr="00B7444F">
                <w:rPr>
                  <w:rFonts w:ascii="Times New Roman" w:eastAsia="Times New Roman" w:hAnsi="Times New Roman" w:cs="Times New Roman"/>
                  <w:sz w:val="20"/>
                  <w:szCs w:val="20"/>
                </w:rPr>
                <w:t> </w:t>
              </w:r>
            </w:hyperlink>
            <w:r w:rsidR="00C96455">
              <w:rPr>
                <w:rFonts w:ascii="Times New Roman" w:eastAsia="Times New Roman" w:hAnsi="Times New Roman" w:cs="Times New Roman"/>
                <w:sz w:val="20"/>
                <w:szCs w:val="20"/>
                <w:lang w:val="uk-UA"/>
              </w:rPr>
              <w:t>9 488</w:t>
            </w:r>
          </w:p>
        </w:tc>
      </w:tr>
      <w:tr w:rsidR="006D2F7D" w:rsidRPr="00B7444F" w:rsidTr="008D1C7C">
        <w:tc>
          <w:tcPr>
            <w:tcW w:w="312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B7444F" w:rsidRDefault="001322BD" w:rsidP="008D1C7C">
            <w:pPr>
              <w:spacing w:after="0" w:line="301" w:lineRule="atLeast"/>
              <w:rPr>
                <w:rFonts w:ascii="Times New Roman" w:eastAsia="Times New Roman" w:hAnsi="Times New Roman" w:cs="Times New Roman"/>
                <w:sz w:val="20"/>
                <w:szCs w:val="20"/>
                <w:lang w:val="ru-RU"/>
              </w:rPr>
            </w:pPr>
            <w:hyperlink r:id="rId39" w:tgtFrame="_top" w:history="1">
              <w:proofErr w:type="spellStart"/>
              <w:r w:rsidR="006D2F7D" w:rsidRPr="00B7444F">
                <w:rPr>
                  <w:rFonts w:ascii="Times New Roman" w:eastAsia="Times New Roman" w:hAnsi="Times New Roman" w:cs="Times New Roman"/>
                  <w:sz w:val="20"/>
                  <w:szCs w:val="20"/>
                  <w:lang w:val="ru-RU"/>
                </w:rPr>
                <w:t>Чистийфінансовий</w:t>
              </w:r>
              <w:proofErr w:type="spellEnd"/>
              <w:r w:rsidR="006D2F7D" w:rsidRPr="00B7444F">
                <w:rPr>
                  <w:rFonts w:ascii="Times New Roman" w:eastAsia="Times New Roman" w:hAnsi="Times New Roman" w:cs="Times New Roman"/>
                  <w:sz w:val="20"/>
                  <w:szCs w:val="20"/>
                  <w:lang w:val="ru-RU"/>
                </w:rPr>
                <w:t xml:space="preserve"> результат: </w:t>
              </w:r>
              <w:proofErr w:type="spellStart"/>
              <w:r w:rsidR="006D2F7D" w:rsidRPr="00B7444F">
                <w:rPr>
                  <w:rFonts w:ascii="Times New Roman" w:eastAsia="Times New Roman" w:hAnsi="Times New Roman" w:cs="Times New Roman"/>
                  <w:sz w:val="20"/>
                  <w:szCs w:val="20"/>
                  <w:lang w:val="ru-RU"/>
                </w:rPr>
                <w:t>прибуток</w:t>
              </w:r>
              <w:proofErr w:type="spellEnd"/>
              <w:r w:rsidR="006D2F7D" w:rsidRPr="00B7444F">
                <w:rPr>
                  <w:rFonts w:ascii="Times New Roman" w:eastAsia="Times New Roman" w:hAnsi="Times New Roman" w:cs="Times New Roman"/>
                  <w:sz w:val="20"/>
                  <w:szCs w:val="20"/>
                  <w:lang w:val="ru-RU"/>
                </w:rPr>
                <w:t xml:space="preserve"> (</w:t>
              </w:r>
              <w:proofErr w:type="spellStart"/>
              <w:r w:rsidR="006D2F7D" w:rsidRPr="00B7444F">
                <w:rPr>
                  <w:rFonts w:ascii="Times New Roman" w:eastAsia="Times New Roman" w:hAnsi="Times New Roman" w:cs="Times New Roman"/>
                  <w:sz w:val="20"/>
                  <w:szCs w:val="20"/>
                  <w:lang w:val="ru-RU"/>
                </w:rPr>
                <w:t>збиток</w:t>
              </w:r>
              <w:proofErr w:type="spellEnd"/>
              <w:r w:rsidR="006D2F7D" w:rsidRPr="00B7444F">
                <w:rPr>
                  <w:rFonts w:ascii="Times New Roman" w:eastAsia="Times New Roman" w:hAnsi="Times New Roman" w:cs="Times New Roman"/>
                  <w:sz w:val="20"/>
                  <w:szCs w:val="20"/>
                  <w:lang w:val="ru-RU"/>
                </w:rPr>
                <w:t>)</w:t>
              </w:r>
            </w:hyperlink>
          </w:p>
        </w:tc>
        <w:tc>
          <w:tcPr>
            <w:tcW w:w="56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C96455" w:rsidRDefault="001322BD" w:rsidP="008D1C7C">
            <w:pPr>
              <w:spacing w:after="0" w:line="301" w:lineRule="atLeast"/>
              <w:rPr>
                <w:rFonts w:ascii="Times New Roman" w:eastAsia="Times New Roman" w:hAnsi="Times New Roman" w:cs="Times New Roman"/>
                <w:sz w:val="20"/>
                <w:szCs w:val="20"/>
                <w:lang w:val="uk-UA"/>
              </w:rPr>
            </w:pPr>
            <w:hyperlink r:id="rId40" w:tgtFrame="_top" w:history="1">
              <w:r w:rsidR="006D2F7D" w:rsidRPr="00B7444F">
                <w:rPr>
                  <w:rFonts w:ascii="Times New Roman" w:eastAsia="Times New Roman" w:hAnsi="Times New Roman" w:cs="Times New Roman"/>
                  <w:sz w:val="20"/>
                  <w:szCs w:val="20"/>
                </w:rPr>
                <w:t> </w:t>
              </w:r>
            </w:hyperlink>
            <w:r w:rsidR="00C96455">
              <w:rPr>
                <w:rFonts w:ascii="Times New Roman" w:eastAsia="Times New Roman" w:hAnsi="Times New Roman" w:cs="Times New Roman"/>
                <w:sz w:val="20"/>
                <w:szCs w:val="20"/>
                <w:lang w:val="uk-UA"/>
              </w:rPr>
              <w:t>1 194</w:t>
            </w:r>
          </w:p>
        </w:tc>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C96455" w:rsidRDefault="001322BD" w:rsidP="008D1C7C">
            <w:pPr>
              <w:spacing w:after="0" w:line="301" w:lineRule="atLeast"/>
              <w:rPr>
                <w:rFonts w:ascii="Times New Roman" w:eastAsia="Times New Roman" w:hAnsi="Times New Roman" w:cs="Times New Roman"/>
                <w:sz w:val="20"/>
                <w:szCs w:val="20"/>
                <w:lang w:val="uk-UA"/>
              </w:rPr>
            </w:pPr>
            <w:hyperlink r:id="rId41" w:tgtFrame="_top" w:history="1">
              <w:r w:rsidR="006D2F7D" w:rsidRPr="00B7444F">
                <w:rPr>
                  <w:rFonts w:ascii="Times New Roman" w:eastAsia="Times New Roman" w:hAnsi="Times New Roman" w:cs="Times New Roman"/>
                  <w:sz w:val="20"/>
                  <w:szCs w:val="20"/>
                </w:rPr>
                <w:t> </w:t>
              </w:r>
            </w:hyperlink>
            <w:r w:rsidR="00C96455">
              <w:rPr>
                <w:rFonts w:ascii="Times New Roman" w:eastAsia="Times New Roman" w:hAnsi="Times New Roman" w:cs="Times New Roman"/>
                <w:sz w:val="20"/>
                <w:szCs w:val="20"/>
                <w:lang w:val="uk-UA"/>
              </w:rPr>
              <w:t>838</w:t>
            </w:r>
          </w:p>
        </w:tc>
      </w:tr>
      <w:tr w:rsidR="006D2F7D" w:rsidRPr="00B7444F" w:rsidTr="008D1C7C">
        <w:tc>
          <w:tcPr>
            <w:tcW w:w="312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B7444F" w:rsidRDefault="001322BD" w:rsidP="008D1C7C">
            <w:pPr>
              <w:spacing w:after="0" w:line="301" w:lineRule="atLeast"/>
              <w:rPr>
                <w:rFonts w:ascii="Times New Roman" w:eastAsia="Times New Roman" w:hAnsi="Times New Roman" w:cs="Times New Roman"/>
                <w:sz w:val="20"/>
                <w:szCs w:val="20"/>
              </w:rPr>
            </w:pPr>
            <w:hyperlink r:id="rId42" w:tgtFrame="_top" w:history="1">
              <w:proofErr w:type="spellStart"/>
              <w:r w:rsidR="006D2F7D" w:rsidRPr="00B7444F">
                <w:rPr>
                  <w:rFonts w:ascii="Times New Roman" w:eastAsia="Times New Roman" w:hAnsi="Times New Roman" w:cs="Times New Roman"/>
                  <w:sz w:val="20"/>
                  <w:szCs w:val="20"/>
                </w:rPr>
                <w:t>Середньорічнакількістьакцій</w:t>
              </w:r>
              <w:proofErr w:type="spellEnd"/>
              <w:r w:rsidR="006D2F7D" w:rsidRPr="00B7444F">
                <w:rPr>
                  <w:rFonts w:ascii="Times New Roman" w:eastAsia="Times New Roman" w:hAnsi="Times New Roman" w:cs="Times New Roman"/>
                  <w:sz w:val="20"/>
                  <w:szCs w:val="20"/>
                </w:rPr>
                <w:t xml:space="preserve"> (</w:t>
              </w:r>
              <w:proofErr w:type="spellStart"/>
              <w:r w:rsidR="006D2F7D" w:rsidRPr="00B7444F">
                <w:rPr>
                  <w:rFonts w:ascii="Times New Roman" w:eastAsia="Times New Roman" w:hAnsi="Times New Roman" w:cs="Times New Roman"/>
                  <w:sz w:val="20"/>
                  <w:szCs w:val="20"/>
                </w:rPr>
                <w:t>шт</w:t>
              </w:r>
              <w:proofErr w:type="spellEnd"/>
              <w:r w:rsidR="006D2F7D" w:rsidRPr="00B7444F">
                <w:rPr>
                  <w:rFonts w:ascii="Times New Roman" w:eastAsia="Times New Roman" w:hAnsi="Times New Roman" w:cs="Times New Roman"/>
                  <w:sz w:val="20"/>
                  <w:szCs w:val="20"/>
                </w:rPr>
                <w:t>.)</w:t>
              </w:r>
            </w:hyperlink>
          </w:p>
        </w:tc>
        <w:tc>
          <w:tcPr>
            <w:tcW w:w="56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C96455" w:rsidRDefault="001322BD" w:rsidP="008D1C7C">
            <w:pPr>
              <w:spacing w:after="0" w:line="301" w:lineRule="atLeast"/>
              <w:rPr>
                <w:rFonts w:ascii="Times New Roman" w:eastAsia="Times New Roman" w:hAnsi="Times New Roman" w:cs="Times New Roman"/>
                <w:sz w:val="20"/>
                <w:szCs w:val="20"/>
                <w:lang w:val="uk-UA"/>
              </w:rPr>
            </w:pPr>
            <w:hyperlink r:id="rId43" w:tgtFrame="_top" w:history="1">
              <w:r w:rsidR="006D2F7D" w:rsidRPr="00B7444F">
                <w:rPr>
                  <w:rFonts w:ascii="Times New Roman" w:eastAsia="Times New Roman" w:hAnsi="Times New Roman" w:cs="Times New Roman"/>
                  <w:sz w:val="20"/>
                  <w:szCs w:val="20"/>
                </w:rPr>
                <w:t> </w:t>
              </w:r>
            </w:hyperlink>
            <w:r w:rsidR="00C96455">
              <w:rPr>
                <w:rFonts w:ascii="Times New Roman" w:eastAsia="Times New Roman" w:hAnsi="Times New Roman" w:cs="Times New Roman"/>
                <w:sz w:val="20"/>
                <w:szCs w:val="20"/>
                <w:lang w:val="uk-UA"/>
              </w:rPr>
              <w:t>1 861 152</w:t>
            </w:r>
          </w:p>
        </w:tc>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C96455" w:rsidRDefault="001322BD" w:rsidP="008D1C7C">
            <w:pPr>
              <w:spacing w:after="0" w:line="301" w:lineRule="atLeast"/>
              <w:rPr>
                <w:rFonts w:ascii="Times New Roman" w:eastAsia="Times New Roman" w:hAnsi="Times New Roman" w:cs="Times New Roman"/>
                <w:sz w:val="20"/>
                <w:szCs w:val="20"/>
                <w:lang w:val="uk-UA"/>
              </w:rPr>
            </w:pPr>
            <w:hyperlink r:id="rId44" w:tgtFrame="_top" w:history="1">
              <w:r w:rsidR="006D2F7D" w:rsidRPr="00B7444F">
                <w:rPr>
                  <w:rFonts w:ascii="Times New Roman" w:eastAsia="Times New Roman" w:hAnsi="Times New Roman" w:cs="Times New Roman"/>
                  <w:sz w:val="20"/>
                  <w:szCs w:val="20"/>
                </w:rPr>
                <w:t> </w:t>
              </w:r>
            </w:hyperlink>
            <w:r w:rsidR="00C96455">
              <w:rPr>
                <w:rFonts w:ascii="Times New Roman" w:eastAsia="Times New Roman" w:hAnsi="Times New Roman" w:cs="Times New Roman"/>
                <w:sz w:val="20"/>
                <w:szCs w:val="20"/>
                <w:lang w:val="uk-UA"/>
              </w:rPr>
              <w:t>1 861 152</w:t>
            </w:r>
          </w:p>
        </w:tc>
      </w:tr>
      <w:tr w:rsidR="006D2F7D" w:rsidRPr="00B7444F" w:rsidTr="008D1C7C">
        <w:tc>
          <w:tcPr>
            <w:tcW w:w="312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B7444F" w:rsidRDefault="001322BD" w:rsidP="008D1C7C">
            <w:pPr>
              <w:spacing w:after="0" w:line="301" w:lineRule="atLeast"/>
              <w:rPr>
                <w:rFonts w:ascii="Times New Roman" w:eastAsia="Times New Roman" w:hAnsi="Times New Roman" w:cs="Times New Roman"/>
                <w:sz w:val="20"/>
                <w:szCs w:val="20"/>
              </w:rPr>
            </w:pPr>
            <w:hyperlink r:id="rId45" w:tgtFrame="_top" w:history="1">
              <w:proofErr w:type="spellStart"/>
              <w:r w:rsidR="006D2F7D" w:rsidRPr="00B7444F">
                <w:rPr>
                  <w:rFonts w:ascii="Times New Roman" w:eastAsia="Times New Roman" w:hAnsi="Times New Roman" w:cs="Times New Roman"/>
                  <w:sz w:val="20"/>
                  <w:szCs w:val="20"/>
                  <w:u w:val="single"/>
                  <w:lang w:val="ru-RU"/>
                </w:rPr>
                <w:t>Чистийприбуток</w:t>
              </w:r>
              <w:proofErr w:type="spellEnd"/>
              <w:r w:rsidR="006D2F7D" w:rsidRPr="00B7444F">
                <w:rPr>
                  <w:rFonts w:ascii="Times New Roman" w:eastAsia="Times New Roman" w:hAnsi="Times New Roman" w:cs="Times New Roman"/>
                  <w:sz w:val="20"/>
                  <w:szCs w:val="20"/>
                  <w:u w:val="single"/>
                  <w:lang w:val="ru-RU"/>
                </w:rPr>
                <w:t xml:space="preserve"> (</w:t>
              </w:r>
              <w:proofErr w:type="spellStart"/>
              <w:r w:rsidR="006D2F7D" w:rsidRPr="00B7444F">
                <w:rPr>
                  <w:rFonts w:ascii="Times New Roman" w:eastAsia="Times New Roman" w:hAnsi="Times New Roman" w:cs="Times New Roman"/>
                  <w:sz w:val="20"/>
                  <w:szCs w:val="20"/>
                  <w:u w:val="single"/>
                  <w:lang w:val="ru-RU"/>
                </w:rPr>
                <w:t>збиток</w:t>
              </w:r>
              <w:proofErr w:type="spellEnd"/>
              <w:r w:rsidR="006D2F7D" w:rsidRPr="00B7444F">
                <w:rPr>
                  <w:rFonts w:ascii="Times New Roman" w:eastAsia="Times New Roman" w:hAnsi="Times New Roman" w:cs="Times New Roman"/>
                  <w:sz w:val="20"/>
                  <w:szCs w:val="20"/>
                  <w:u w:val="single"/>
                  <w:lang w:val="ru-RU"/>
                </w:rPr>
                <w:t xml:space="preserve">) на одну </w:t>
              </w:r>
              <w:proofErr w:type="spellStart"/>
              <w:r w:rsidR="006D2F7D" w:rsidRPr="00B7444F">
                <w:rPr>
                  <w:rFonts w:ascii="Times New Roman" w:eastAsia="Times New Roman" w:hAnsi="Times New Roman" w:cs="Times New Roman"/>
                  <w:sz w:val="20"/>
                  <w:szCs w:val="20"/>
                  <w:u w:val="single"/>
                  <w:lang w:val="ru-RU"/>
                </w:rPr>
                <w:t>простуакцію</w:t>
              </w:r>
              <w:proofErr w:type="spellEnd"/>
              <w:r w:rsidR="006D2F7D" w:rsidRPr="00B7444F">
                <w:rPr>
                  <w:rFonts w:ascii="Times New Roman" w:eastAsia="Times New Roman" w:hAnsi="Times New Roman" w:cs="Times New Roman"/>
                  <w:sz w:val="20"/>
                  <w:szCs w:val="20"/>
                  <w:u w:val="single"/>
                </w:rPr>
                <w:t>(грн)</w:t>
              </w:r>
            </w:hyperlink>
          </w:p>
        </w:tc>
        <w:tc>
          <w:tcPr>
            <w:tcW w:w="56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C96455" w:rsidRDefault="001322BD" w:rsidP="008D1C7C">
            <w:pPr>
              <w:spacing w:after="0" w:line="301" w:lineRule="atLeast"/>
              <w:rPr>
                <w:rFonts w:ascii="Times New Roman" w:eastAsia="Times New Roman" w:hAnsi="Times New Roman" w:cs="Times New Roman"/>
                <w:sz w:val="20"/>
                <w:szCs w:val="20"/>
                <w:lang w:val="uk-UA"/>
              </w:rPr>
            </w:pPr>
            <w:hyperlink r:id="rId46" w:tgtFrame="_top" w:history="1">
              <w:r w:rsidR="006D2F7D" w:rsidRPr="00B7444F">
                <w:rPr>
                  <w:rFonts w:ascii="Times New Roman" w:eastAsia="Times New Roman" w:hAnsi="Times New Roman" w:cs="Times New Roman"/>
                  <w:sz w:val="20"/>
                  <w:szCs w:val="20"/>
                </w:rPr>
                <w:t> </w:t>
              </w:r>
            </w:hyperlink>
            <w:r w:rsidR="00C96455">
              <w:rPr>
                <w:rFonts w:ascii="Times New Roman" w:eastAsia="Times New Roman" w:hAnsi="Times New Roman" w:cs="Times New Roman"/>
                <w:sz w:val="20"/>
                <w:szCs w:val="20"/>
                <w:lang w:val="uk-UA"/>
              </w:rPr>
              <w:t>0,64</w:t>
            </w:r>
          </w:p>
        </w:tc>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6D2F7D" w:rsidRPr="00C96455" w:rsidRDefault="001322BD" w:rsidP="008D1C7C">
            <w:pPr>
              <w:spacing w:after="0" w:line="301" w:lineRule="atLeast"/>
              <w:rPr>
                <w:rFonts w:ascii="Times New Roman" w:eastAsia="Times New Roman" w:hAnsi="Times New Roman" w:cs="Times New Roman"/>
                <w:sz w:val="20"/>
                <w:szCs w:val="20"/>
                <w:lang w:val="uk-UA"/>
              </w:rPr>
            </w:pPr>
            <w:hyperlink r:id="rId47" w:tgtFrame="_top" w:history="1">
              <w:r w:rsidR="006D2F7D" w:rsidRPr="00B7444F">
                <w:rPr>
                  <w:rFonts w:ascii="Times New Roman" w:eastAsia="Times New Roman" w:hAnsi="Times New Roman" w:cs="Times New Roman"/>
                  <w:sz w:val="20"/>
                  <w:szCs w:val="20"/>
                </w:rPr>
                <w:t> </w:t>
              </w:r>
            </w:hyperlink>
            <w:r w:rsidR="00C96455">
              <w:rPr>
                <w:rFonts w:ascii="Times New Roman" w:eastAsia="Times New Roman" w:hAnsi="Times New Roman" w:cs="Times New Roman"/>
                <w:sz w:val="20"/>
                <w:szCs w:val="20"/>
                <w:lang w:val="uk-UA"/>
              </w:rPr>
              <w:t>0,45</w:t>
            </w:r>
          </w:p>
        </w:tc>
      </w:tr>
    </w:tbl>
    <w:p w:rsidR="00AC1DC9" w:rsidRPr="00B7444F" w:rsidRDefault="00AC1DC9" w:rsidP="00D66C9C">
      <w:pPr>
        <w:spacing w:after="0" w:line="240" w:lineRule="auto"/>
        <w:ind w:left="-142"/>
        <w:contextualSpacing/>
        <w:jc w:val="center"/>
        <w:rPr>
          <w:rFonts w:ascii="Times New Roman" w:hAnsi="Times New Roman" w:cs="Times New Roman"/>
          <w:sz w:val="20"/>
          <w:szCs w:val="20"/>
          <w:lang w:val="uk-UA"/>
        </w:rPr>
      </w:pPr>
    </w:p>
    <w:sectPr w:rsidR="00AC1DC9" w:rsidRPr="00B7444F" w:rsidSect="00DE3DC3">
      <w:pgSz w:w="11906" w:h="16838"/>
      <w:pgMar w:top="993" w:right="566" w:bottom="1135"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ourier New">
    <w:altName w:val="Courie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ind w:left="1854" w:hanging="360"/>
      </w:pPr>
      <w:rPr>
        <w:sz w:val="20"/>
        <w:szCs w:val="20"/>
        <w:lang w:val="uk-UA" w:eastAsia="ar-SA"/>
      </w:rPr>
    </w:lvl>
  </w:abstractNum>
  <w:abstractNum w:abstractNumId="1" w15:restartNumberingAfterBreak="0">
    <w:nsid w:val="61C92794"/>
    <w:multiLevelType w:val="hybridMultilevel"/>
    <w:tmpl w:val="52BC58AE"/>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D29"/>
    <w:rsid w:val="000038F2"/>
    <w:rsid w:val="00006DF3"/>
    <w:rsid w:val="00026AC4"/>
    <w:rsid w:val="00070FEB"/>
    <w:rsid w:val="00072783"/>
    <w:rsid w:val="00085BED"/>
    <w:rsid w:val="000969DD"/>
    <w:rsid w:val="000C0C9F"/>
    <w:rsid w:val="000C2D46"/>
    <w:rsid w:val="000C481C"/>
    <w:rsid w:val="000D0D65"/>
    <w:rsid w:val="000E61D0"/>
    <w:rsid w:val="000E6FAD"/>
    <w:rsid w:val="00111E51"/>
    <w:rsid w:val="001322BD"/>
    <w:rsid w:val="001544F1"/>
    <w:rsid w:val="00160CD6"/>
    <w:rsid w:val="001A35CD"/>
    <w:rsid w:val="0023190E"/>
    <w:rsid w:val="00231A1B"/>
    <w:rsid w:val="00251A0D"/>
    <w:rsid w:val="00260A85"/>
    <w:rsid w:val="0026724B"/>
    <w:rsid w:val="002C0672"/>
    <w:rsid w:val="002C496E"/>
    <w:rsid w:val="0031253F"/>
    <w:rsid w:val="0032500B"/>
    <w:rsid w:val="00330982"/>
    <w:rsid w:val="00336007"/>
    <w:rsid w:val="00343826"/>
    <w:rsid w:val="00400090"/>
    <w:rsid w:val="00401BD2"/>
    <w:rsid w:val="00416BAD"/>
    <w:rsid w:val="00426A76"/>
    <w:rsid w:val="0042728E"/>
    <w:rsid w:val="004447BE"/>
    <w:rsid w:val="00463414"/>
    <w:rsid w:val="00482038"/>
    <w:rsid w:val="004B2360"/>
    <w:rsid w:val="00510E30"/>
    <w:rsid w:val="00513F12"/>
    <w:rsid w:val="005173E8"/>
    <w:rsid w:val="005509DB"/>
    <w:rsid w:val="00550EAF"/>
    <w:rsid w:val="00584DA0"/>
    <w:rsid w:val="005922FD"/>
    <w:rsid w:val="00594B6E"/>
    <w:rsid w:val="00594E37"/>
    <w:rsid w:val="005F619A"/>
    <w:rsid w:val="00624154"/>
    <w:rsid w:val="006355AC"/>
    <w:rsid w:val="0064366C"/>
    <w:rsid w:val="006475CD"/>
    <w:rsid w:val="00650FE4"/>
    <w:rsid w:val="006834F6"/>
    <w:rsid w:val="006A4945"/>
    <w:rsid w:val="006D2F7D"/>
    <w:rsid w:val="006D4A1C"/>
    <w:rsid w:val="00704A9E"/>
    <w:rsid w:val="00721835"/>
    <w:rsid w:val="00724130"/>
    <w:rsid w:val="00734152"/>
    <w:rsid w:val="00763080"/>
    <w:rsid w:val="007C5045"/>
    <w:rsid w:val="007D1E86"/>
    <w:rsid w:val="007F6BF6"/>
    <w:rsid w:val="00806D18"/>
    <w:rsid w:val="0082249B"/>
    <w:rsid w:val="008426AC"/>
    <w:rsid w:val="0086048A"/>
    <w:rsid w:val="00866571"/>
    <w:rsid w:val="00877B75"/>
    <w:rsid w:val="00881138"/>
    <w:rsid w:val="00881A80"/>
    <w:rsid w:val="008C38C9"/>
    <w:rsid w:val="008F0866"/>
    <w:rsid w:val="008F7426"/>
    <w:rsid w:val="00902FF1"/>
    <w:rsid w:val="009055FB"/>
    <w:rsid w:val="009154B9"/>
    <w:rsid w:val="00931D29"/>
    <w:rsid w:val="009351CF"/>
    <w:rsid w:val="00965CC2"/>
    <w:rsid w:val="00A061AB"/>
    <w:rsid w:val="00A24F04"/>
    <w:rsid w:val="00A376F9"/>
    <w:rsid w:val="00A61C5C"/>
    <w:rsid w:val="00AC1DC9"/>
    <w:rsid w:val="00AE50C2"/>
    <w:rsid w:val="00AF5BC5"/>
    <w:rsid w:val="00B11089"/>
    <w:rsid w:val="00B432E7"/>
    <w:rsid w:val="00B7444F"/>
    <w:rsid w:val="00B87FA3"/>
    <w:rsid w:val="00B928CC"/>
    <w:rsid w:val="00BB769E"/>
    <w:rsid w:val="00BB7BAA"/>
    <w:rsid w:val="00BE1E8D"/>
    <w:rsid w:val="00BE5B39"/>
    <w:rsid w:val="00C03F17"/>
    <w:rsid w:val="00C134B2"/>
    <w:rsid w:val="00C15860"/>
    <w:rsid w:val="00C46F55"/>
    <w:rsid w:val="00C628BA"/>
    <w:rsid w:val="00C8573D"/>
    <w:rsid w:val="00C96455"/>
    <w:rsid w:val="00CA6775"/>
    <w:rsid w:val="00CD7391"/>
    <w:rsid w:val="00D21139"/>
    <w:rsid w:val="00D26A0D"/>
    <w:rsid w:val="00D26E9B"/>
    <w:rsid w:val="00D456E5"/>
    <w:rsid w:val="00D66C9C"/>
    <w:rsid w:val="00D74166"/>
    <w:rsid w:val="00D902DF"/>
    <w:rsid w:val="00D910D6"/>
    <w:rsid w:val="00DC6E70"/>
    <w:rsid w:val="00DE3DC3"/>
    <w:rsid w:val="00E233C2"/>
    <w:rsid w:val="00E90E29"/>
    <w:rsid w:val="00EC7078"/>
    <w:rsid w:val="00EE3E1E"/>
    <w:rsid w:val="00F212A3"/>
    <w:rsid w:val="00F23D75"/>
    <w:rsid w:val="00F34DFA"/>
    <w:rsid w:val="00F44A6D"/>
    <w:rsid w:val="00F64866"/>
    <w:rsid w:val="00F76A7F"/>
    <w:rsid w:val="00FE5E51"/>
    <w:rsid w:val="00FF5E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632481-FEDB-430A-91B0-D307D7E5A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B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31D29"/>
    <w:pPr>
      <w:overflowPunct w:val="0"/>
      <w:autoSpaceDE w:val="0"/>
      <w:spacing w:before="280" w:after="280" w:line="240" w:lineRule="auto"/>
    </w:pPr>
    <w:rPr>
      <w:rFonts w:ascii="Times New Roman" w:eastAsia="Times New Roman" w:hAnsi="Times New Roman" w:cs="Times New Roman"/>
      <w:sz w:val="20"/>
      <w:szCs w:val="20"/>
      <w:lang w:val="uk-UA" w:eastAsia="zh-CN"/>
    </w:rPr>
  </w:style>
  <w:style w:type="character" w:customStyle="1" w:styleId="apple-converted-space">
    <w:name w:val="apple-converted-space"/>
    <w:basedOn w:val="a0"/>
    <w:rsid w:val="006834F6"/>
  </w:style>
  <w:style w:type="character" w:styleId="a4">
    <w:name w:val="Hyperlink"/>
    <w:basedOn w:val="a0"/>
    <w:uiPriority w:val="99"/>
    <w:unhideWhenUsed/>
    <w:rsid w:val="006834F6"/>
    <w:rPr>
      <w:color w:val="0000FF"/>
      <w:u w:val="single"/>
    </w:rPr>
  </w:style>
  <w:style w:type="character" w:styleId="a5">
    <w:name w:val="Strong"/>
    <w:basedOn w:val="a0"/>
    <w:uiPriority w:val="22"/>
    <w:qFormat/>
    <w:rsid w:val="0023190E"/>
    <w:rPr>
      <w:b/>
      <w:bCs/>
    </w:rPr>
  </w:style>
  <w:style w:type="paragraph" w:styleId="HTML">
    <w:name w:val="HTML Preformatted"/>
    <w:basedOn w:val="a"/>
    <w:link w:val="HTML0"/>
    <w:uiPriority w:val="99"/>
    <w:unhideWhenUsed/>
    <w:rsid w:val="00D66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66C9C"/>
    <w:rPr>
      <w:rFonts w:ascii="Courier New" w:eastAsia="Times New Roman" w:hAnsi="Courier New" w:cs="Courier New"/>
      <w:sz w:val="20"/>
      <w:szCs w:val="20"/>
    </w:rPr>
  </w:style>
  <w:style w:type="paragraph" w:styleId="a6">
    <w:name w:val="List Paragraph"/>
    <w:basedOn w:val="a"/>
    <w:uiPriority w:val="34"/>
    <w:qFormat/>
    <w:rsid w:val="00F76A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58990">
      <w:bodyDiv w:val="1"/>
      <w:marLeft w:val="0"/>
      <w:marRight w:val="0"/>
      <w:marTop w:val="0"/>
      <w:marBottom w:val="0"/>
      <w:divBdr>
        <w:top w:val="none" w:sz="0" w:space="0" w:color="auto"/>
        <w:left w:val="none" w:sz="0" w:space="0" w:color="auto"/>
        <w:bottom w:val="none" w:sz="0" w:space="0" w:color="auto"/>
        <w:right w:val="none" w:sz="0" w:space="0" w:color="auto"/>
      </w:divBdr>
    </w:div>
    <w:div w:id="202526281">
      <w:bodyDiv w:val="1"/>
      <w:marLeft w:val="0"/>
      <w:marRight w:val="0"/>
      <w:marTop w:val="0"/>
      <w:marBottom w:val="0"/>
      <w:divBdr>
        <w:top w:val="none" w:sz="0" w:space="0" w:color="auto"/>
        <w:left w:val="none" w:sz="0" w:space="0" w:color="auto"/>
        <w:bottom w:val="none" w:sz="0" w:space="0" w:color="auto"/>
        <w:right w:val="none" w:sz="0" w:space="0" w:color="auto"/>
      </w:divBdr>
      <w:divsChild>
        <w:div w:id="286590313">
          <w:marLeft w:val="0"/>
          <w:marRight w:val="0"/>
          <w:marTop w:val="0"/>
          <w:marBottom w:val="0"/>
          <w:divBdr>
            <w:top w:val="none" w:sz="0" w:space="0" w:color="auto"/>
            <w:left w:val="none" w:sz="0" w:space="0" w:color="auto"/>
            <w:bottom w:val="none" w:sz="0" w:space="0" w:color="auto"/>
            <w:right w:val="none" w:sz="0" w:space="0" w:color="auto"/>
          </w:divBdr>
        </w:div>
      </w:divsChild>
    </w:div>
    <w:div w:id="414743077">
      <w:bodyDiv w:val="1"/>
      <w:marLeft w:val="0"/>
      <w:marRight w:val="0"/>
      <w:marTop w:val="0"/>
      <w:marBottom w:val="0"/>
      <w:divBdr>
        <w:top w:val="none" w:sz="0" w:space="0" w:color="auto"/>
        <w:left w:val="none" w:sz="0" w:space="0" w:color="auto"/>
        <w:bottom w:val="none" w:sz="0" w:space="0" w:color="auto"/>
        <w:right w:val="none" w:sz="0" w:space="0" w:color="auto"/>
      </w:divBdr>
    </w:div>
    <w:div w:id="73285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arch.ligazakon.ua/l_doc2.nsf/link1/RE30964.html" TargetMode="External"/><Relationship Id="rId18" Type="http://schemas.openxmlformats.org/officeDocument/2006/relationships/hyperlink" Target="http://search.ligazakon.ua/l_doc2.nsf/link1/RE30964.html" TargetMode="External"/><Relationship Id="rId26" Type="http://schemas.openxmlformats.org/officeDocument/2006/relationships/hyperlink" Target="http://search.ligazakon.ua/l_doc2.nsf/link1/RE30964.html" TargetMode="External"/><Relationship Id="rId39" Type="http://schemas.openxmlformats.org/officeDocument/2006/relationships/hyperlink" Target="http://search.ligazakon.ua/l_doc2.nsf/link1/RE30964.html" TargetMode="External"/><Relationship Id="rId21" Type="http://schemas.openxmlformats.org/officeDocument/2006/relationships/hyperlink" Target="http://search.ligazakon.ua/l_doc2.nsf/link1/RE30964.html" TargetMode="External"/><Relationship Id="rId34" Type="http://schemas.openxmlformats.org/officeDocument/2006/relationships/hyperlink" Target="http://search.ligazakon.ua/l_doc2.nsf/link1/RE30964.html" TargetMode="External"/><Relationship Id="rId42" Type="http://schemas.openxmlformats.org/officeDocument/2006/relationships/hyperlink" Target="http://search.ligazakon.ua/l_doc2.nsf/link1/RE30964.html" TargetMode="External"/><Relationship Id="rId47" Type="http://schemas.openxmlformats.org/officeDocument/2006/relationships/hyperlink" Target="http://search.ligazakon.ua/l_doc2.nsf/link1/RE30964.html" TargetMode="External"/><Relationship Id="rId7" Type="http://schemas.openxmlformats.org/officeDocument/2006/relationships/hyperlink" Target="http://search.ligazakon.ua/l_doc2.nsf/link1/RE30964.html" TargetMode="External"/><Relationship Id="rId2" Type="http://schemas.openxmlformats.org/officeDocument/2006/relationships/styles" Target="styles.xml"/><Relationship Id="rId16" Type="http://schemas.openxmlformats.org/officeDocument/2006/relationships/hyperlink" Target="http://search.ligazakon.ua/l_doc2.nsf/link1/RE30964.html" TargetMode="External"/><Relationship Id="rId29" Type="http://schemas.openxmlformats.org/officeDocument/2006/relationships/hyperlink" Target="http://search.ligazakon.ua/l_doc2.nsf/link1/RE30964.html" TargetMode="External"/><Relationship Id="rId11" Type="http://schemas.openxmlformats.org/officeDocument/2006/relationships/hyperlink" Target="http://search.ligazakon.ua/l_doc2.nsf/link1/RE30964.html" TargetMode="External"/><Relationship Id="rId24" Type="http://schemas.openxmlformats.org/officeDocument/2006/relationships/hyperlink" Target="http://search.ligazakon.ua/l_doc2.nsf/link1/RE30964.html" TargetMode="External"/><Relationship Id="rId32" Type="http://schemas.openxmlformats.org/officeDocument/2006/relationships/hyperlink" Target="http://search.ligazakon.ua/l_doc2.nsf/link1/RE30964.html" TargetMode="External"/><Relationship Id="rId37" Type="http://schemas.openxmlformats.org/officeDocument/2006/relationships/hyperlink" Target="http://search.ligazakon.ua/l_doc2.nsf/link1/RE30964.html" TargetMode="External"/><Relationship Id="rId40" Type="http://schemas.openxmlformats.org/officeDocument/2006/relationships/hyperlink" Target="http://search.ligazakon.ua/l_doc2.nsf/link1/RE30964.html" TargetMode="External"/><Relationship Id="rId45" Type="http://schemas.openxmlformats.org/officeDocument/2006/relationships/hyperlink" Target="http://search.ligazakon.ua/l_doc2.nsf/link1/RE30964.html" TargetMode="External"/><Relationship Id="rId5" Type="http://schemas.openxmlformats.org/officeDocument/2006/relationships/hyperlink" Target="http://search.ligazakon.ua/l_doc2.nsf/link1/RE30964.html" TargetMode="External"/><Relationship Id="rId15" Type="http://schemas.openxmlformats.org/officeDocument/2006/relationships/hyperlink" Target="http://search.ligazakon.ua/l_doc2.nsf/link1/RE30964.html" TargetMode="External"/><Relationship Id="rId23" Type="http://schemas.openxmlformats.org/officeDocument/2006/relationships/hyperlink" Target="http://search.ligazakon.ua/l_doc2.nsf/link1/RE30964.html" TargetMode="External"/><Relationship Id="rId28" Type="http://schemas.openxmlformats.org/officeDocument/2006/relationships/hyperlink" Target="http://search.ligazakon.ua/l_doc2.nsf/link1/RE30964.html" TargetMode="External"/><Relationship Id="rId36" Type="http://schemas.openxmlformats.org/officeDocument/2006/relationships/hyperlink" Target="http://search.ligazakon.ua/l_doc2.nsf/link1/RE30964.html" TargetMode="External"/><Relationship Id="rId49" Type="http://schemas.openxmlformats.org/officeDocument/2006/relationships/theme" Target="theme/theme1.xml"/><Relationship Id="rId10" Type="http://schemas.openxmlformats.org/officeDocument/2006/relationships/hyperlink" Target="http://search.ligazakon.ua/l_doc2.nsf/link1/RE30964.html" TargetMode="External"/><Relationship Id="rId19" Type="http://schemas.openxmlformats.org/officeDocument/2006/relationships/hyperlink" Target="http://search.ligazakon.ua/l_doc2.nsf/link1/RE30964.html" TargetMode="External"/><Relationship Id="rId31" Type="http://schemas.openxmlformats.org/officeDocument/2006/relationships/hyperlink" Target="http://search.ligazakon.ua/l_doc2.nsf/link1/RE30964.html" TargetMode="External"/><Relationship Id="rId44" Type="http://schemas.openxmlformats.org/officeDocument/2006/relationships/hyperlink" Target="http://search.ligazakon.ua/l_doc2.nsf/link1/RE30964.html" TargetMode="External"/><Relationship Id="rId4" Type="http://schemas.openxmlformats.org/officeDocument/2006/relationships/webSettings" Target="webSettings.xml"/><Relationship Id="rId9" Type="http://schemas.openxmlformats.org/officeDocument/2006/relationships/hyperlink" Target="http://search.ligazakon.ua/l_doc2.nsf/link1/RE30964.html" TargetMode="External"/><Relationship Id="rId14" Type="http://schemas.openxmlformats.org/officeDocument/2006/relationships/hyperlink" Target="http://search.ligazakon.ua/l_doc2.nsf/link1/RE30964.html" TargetMode="External"/><Relationship Id="rId22" Type="http://schemas.openxmlformats.org/officeDocument/2006/relationships/hyperlink" Target="http://search.ligazakon.ua/l_doc2.nsf/link1/RE30964.html" TargetMode="External"/><Relationship Id="rId27" Type="http://schemas.openxmlformats.org/officeDocument/2006/relationships/hyperlink" Target="http://search.ligazakon.ua/l_doc2.nsf/link1/RE30964.html" TargetMode="External"/><Relationship Id="rId30" Type="http://schemas.openxmlformats.org/officeDocument/2006/relationships/hyperlink" Target="http://search.ligazakon.ua/l_doc2.nsf/link1/RE30964.html" TargetMode="External"/><Relationship Id="rId35" Type="http://schemas.openxmlformats.org/officeDocument/2006/relationships/hyperlink" Target="http://search.ligazakon.ua/l_doc2.nsf/link1/RE30964.html" TargetMode="External"/><Relationship Id="rId43" Type="http://schemas.openxmlformats.org/officeDocument/2006/relationships/hyperlink" Target="http://search.ligazakon.ua/l_doc2.nsf/link1/RE30964.html" TargetMode="External"/><Relationship Id="rId48" Type="http://schemas.openxmlformats.org/officeDocument/2006/relationships/fontTable" Target="fontTable.xml"/><Relationship Id="rId8" Type="http://schemas.openxmlformats.org/officeDocument/2006/relationships/hyperlink" Target="http://search.ligazakon.ua/l_doc2.nsf/link1/RE30964.html" TargetMode="External"/><Relationship Id="rId3" Type="http://schemas.openxmlformats.org/officeDocument/2006/relationships/settings" Target="settings.xml"/><Relationship Id="rId12" Type="http://schemas.openxmlformats.org/officeDocument/2006/relationships/hyperlink" Target="http://search.ligazakon.ua/l_doc2.nsf/link1/RE30964.html" TargetMode="External"/><Relationship Id="rId17" Type="http://schemas.openxmlformats.org/officeDocument/2006/relationships/hyperlink" Target="http://search.ligazakon.ua/l_doc2.nsf/link1/RE30964.html" TargetMode="External"/><Relationship Id="rId25" Type="http://schemas.openxmlformats.org/officeDocument/2006/relationships/hyperlink" Target="http://search.ligazakon.ua/l_doc2.nsf/link1/RE30964.html" TargetMode="External"/><Relationship Id="rId33" Type="http://schemas.openxmlformats.org/officeDocument/2006/relationships/hyperlink" Target="http://search.ligazakon.ua/l_doc2.nsf/link1/RE30964.html" TargetMode="External"/><Relationship Id="rId38" Type="http://schemas.openxmlformats.org/officeDocument/2006/relationships/hyperlink" Target="http://search.ligazakon.ua/l_doc2.nsf/link1/RE30964.html" TargetMode="External"/><Relationship Id="rId46" Type="http://schemas.openxmlformats.org/officeDocument/2006/relationships/hyperlink" Target="http://search.ligazakon.ua/l_doc2.nsf/link1/RE30964.html" TargetMode="External"/><Relationship Id="rId20" Type="http://schemas.openxmlformats.org/officeDocument/2006/relationships/hyperlink" Target="http://search.ligazakon.ua/l_doc2.nsf/link1/RE30964.html" TargetMode="External"/><Relationship Id="rId41" Type="http://schemas.openxmlformats.org/officeDocument/2006/relationships/hyperlink" Target="http://search.ligazakon.ua/l_doc2.nsf/link1/RE30964.html" TargetMode="External"/><Relationship Id="rId1" Type="http://schemas.openxmlformats.org/officeDocument/2006/relationships/numbering" Target="numbering.xml"/><Relationship Id="rId6" Type="http://schemas.openxmlformats.org/officeDocument/2006/relationships/hyperlink" Target="http://search.ligazakon.ua/l_doc2.nsf/link1/RE3096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9544</Words>
  <Characters>5441</Characters>
  <Application>Microsoft Office Word</Application>
  <DocSecurity>0</DocSecurity>
  <Lines>45</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14956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Victoria Gordiychuk</cp:lastModifiedBy>
  <cp:revision>3</cp:revision>
  <dcterms:created xsi:type="dcterms:W3CDTF">2018-03-22T16:33:00Z</dcterms:created>
  <dcterms:modified xsi:type="dcterms:W3CDTF">2018-03-22T16:39:00Z</dcterms:modified>
</cp:coreProperties>
</file>